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 emprendedor es factible con estas recomendaciones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Consejos que deberían servir a todos aquellos que estén pensando si ser emprendedor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Emprender siempre es un reto, sin embargo, la viabilidad para llevar a cabo una idea de negocio depende de muchos factores. Uno de los más frecuentes es el económico. Si estás valorando la opción de emprender, estos cinco consejos te servirán de ayuda.</w:t>
            </w:r>
          </w:p>
          <w:p>
            <w:pPr>
              <w:ind w:left="-284" w:right="-427"/>
              <w:jc w:val="both"/>
              <w:rPr>
                <w:rFonts/>
                <w:color w:val="262626" w:themeColor="text1" w:themeTint="D9"/>
              </w:rPr>
            </w:pPr>
            <w:r>
              <w:t>Emprendimiento onlineLos negocios online requieren de un menor nivel de inversión. Y este campo puede ser perfecto para poner en expansión un proyecto. Montar una tienda online resulta más sencillo que un proyecto físico.</w:t>
            </w:r>
          </w:p>
          <w:p>
            <w:pPr>
              <w:ind w:left="-284" w:right="-427"/>
              <w:jc w:val="both"/>
              <w:rPr>
                <w:rFonts/>
                <w:color w:val="262626" w:themeColor="text1" w:themeTint="D9"/>
              </w:rPr>
            </w:pPr>
            <w:r>
              <w:t>Invierte en algo que realmente te gusteUne tu pasión con tu vocación al alimentar una idea de negocio que te guste tanto como para dedicarle parte de tu vida e ir evolucionando a la par de tu negocio ya que ambos podéis retroalimentaros mutuamente. Encuentra tu nicho, investiga y asesórate para concentrar tu atención en un campo.</w:t>
            </w:r>
          </w:p>
          <w:p>
            <w:pPr>
              <w:ind w:left="-284" w:right="-427"/>
              <w:jc w:val="both"/>
              <w:rPr>
                <w:rFonts/>
                <w:color w:val="262626" w:themeColor="text1" w:themeTint="D9"/>
              </w:rPr>
            </w:pPr>
            <w:r>
              <w:t>Enfócate en la búsqueda de solucionesA lo largo del proceso de emprender, es frecuente que surjan obstáculos y dificultades. Para simplificar este proceso, enfócate en la búsqueda de soluciones. A través de este filtro, avanzas en lugar de dejar que los miedos te paralicen hasta el punto de encontrar un montón de excusas que son un freno a tu desarrollo.</w:t>
            </w:r>
          </w:p>
          <w:p>
            <w:pPr>
              <w:ind w:left="-284" w:right="-427"/>
              <w:jc w:val="both"/>
              <w:rPr>
                <w:rFonts/>
                <w:color w:val="262626" w:themeColor="text1" w:themeTint="D9"/>
              </w:rPr>
            </w:pPr>
            <w:r>
              <w:t>Consulta con expertosConsulta el asesoramiento de expertos en planeación para que te orienten sobre los pros y los inconvenientes de una ubicación. Un negocio puede ser perfecto, sin embargo, si la localización no es la idónea, aumenta el riesgo de un fracaso.</w:t>
            </w:r>
          </w:p>
          <w:p>
            <w:pPr>
              <w:ind w:left="-284" w:right="-427"/>
              <w:jc w:val="both"/>
              <w:rPr>
                <w:rFonts/>
                <w:color w:val="262626" w:themeColor="text1" w:themeTint="D9"/>
              </w:rPr>
            </w:pPr>
            <w:r>
              <w:t>Cómo lograr inversiónBusca financiación a través del apoyo de amigos y familiares, plataformas de crowdfunding, solicitud de préstamo bancario y apoyo de inversionistas.</w:t>
            </w:r>
          </w:p>
          <w:p>
            <w:pPr>
              <w:ind w:left="-284" w:right="-427"/>
              <w:jc w:val="both"/>
              <w:rPr>
                <w:rFonts/>
                <w:color w:val="262626" w:themeColor="text1" w:themeTint="D9"/>
              </w:rPr>
            </w:pPr>
            <w:r>
              <w:t>Estos cinco consejos te ayudarán a hacer viable tu idea de negocio, apostando por tu sueño de ser emprendedor y materializándolo en la realidad. La planificación es vital antes de dar el salto hacia el éxito.</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https://www.notasdeprensa.es/ser-emprendedor-es-factible-con-estas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