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Europa el 23/03/2020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Schréder suspende temporalmente la producción en cuatro fábricas europeas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Schréder, líder mundial en soluciones inteligentes en Iluminación exterior, ha anunciado que suspenderá temporalmente la producción de 4 de sus fábricas europeas para mitigar la propagación del COVID-19 en las ciudades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Creando momentos únicos a las personas en los espacios públicos, Schréder está muy arraigado a las ciudades donde vivimos, en consecuencia, la salud y la seguridad de sus trabajadores, socios, y clientes son y siempre han sido su máxima prioridad.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declararse oficialmente el COVID-19 como una pandemia por la Organización Mundial de la Salud (OMS), la compañía ha decidido implementar medidas globales para proteger a sus 2.600 empleados en todo el mundo. Teniendo en cuenta lo anterior y debido a la rápida evolución de la situación, la compañía decidió suspender temporalmente la producción en 4 de sus fábricas europeas, hasta el 5 de abril, concretamente: España, Francia, Hungría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 a esta decisión, asegura la continuidad del negocio manteniendo el servicio al cliente, además del aprovisionamiento y la distribución en dichos países, así como organizar la cadena de suministro para que esté completamente operativa para cuando se reinicie la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fábricas en China, Sudáfrica y Ucrania afirman que seguirán funcionando y, se continuará analizando la situación actual para evaluar y adaptar lo necesario los planes en consecuencia.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grupo familiar del sector industrial con más de un siglo de historia, Grupo Schréder asume la responsabilidad y da prioridad absoluta a la salud de sus empleados y de las ciudades en las que vivimos. Por tanto, afirman que la suspensión temporal de la actividad en estas 4 plantas respaldará la situación, y esperan que otras compañías industriales en sectores no críticos sigan el ejemplo para ayudar a frenar 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compañía declaran que están muy agradecidos por el apoyo expresado por muchos clientes asegurando que hacen todo lo posible por cumplir con sus compromisos con ellos, contribuyendo a la seguridad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más de 112 años, Schréder, junto con sus clientes y socios se han enfrentado a retos, grandes y pequeños, y los han superado todos apoyándose unos a otros y trabajando juntos. Tomando estas acciones, quieren conseguir frenar la propagación de este virus, evitar la sobrecarga de los sistemas sanitarios y minimizar el impacto potencial en la vida de las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Grupo SchréderSchréder líder mundial en soluciones inteligentes en Iluminación exterior. La compañía fundada en 1907 está presente en más de 35 países (con alcance a más de 70 países) en los 5 continentes.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949325080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https://www.notasdeprensa.es/schreder-suspende-temporalmente-la-produccion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Sociedad Industria Téxtil Innovación Tecnológica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