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Rivaldo: "Apuesto por un 1-2 en el Real Sociedad - FC Barcelona, con goles de Messi y Suárez"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brasileño, el Real Madrid tendrá que sufrir para conseguir la victoria en San Mamés. Para el ex barcelonista, "puede que el equipo eche de menos a Ronaldo más entrada la temporada, pero por ahora están mostrando un buen juego y consiguiendo resultados sin él"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Rivaldo, embajador de Betfair, ha querido compartir sus predicciones sobre los partidos de la jornada 4 de LaLiga. Respecto al FC Barcelona ha opinado que “están cogiendo su mejor forma bastante rápido. El equipo juega bien y creo que si continúan así después del parón internacional pueden ganar con comodidad en Anoeta frente a la Real Sociedad este fin de semana, con todo el respeto hacia el club vasco”. Respecto al resultado del encuentro su predicción es “un 1-2 para el Barcelona parece razonable para mi, probablemente con goles de Leo Messi y Luis Suárez”.</w:t>
            </w:r>
          </w:p>
          <w:p>
            <w:pPr>
              <w:ind w:left="-284" w:right="-427"/>
              <w:jc w:val="both"/>
              <w:rPr>
                <w:rFonts/>
                <w:color w:val="262626" w:themeColor="text1" w:themeTint="D9"/>
              </w:rPr>
            </w:pPr>
            <w:r>
              <w:t>En lo que respecta al partido entre el Athletic Club y el Real Madrid, el brasileño ha señalado que “San Mamés es un estadio particularmente duro para los visitantes y esto se verá reflejado en el terreno de juego este fin de semana, con un Real Madrid que tendrá que sufrir para conseguir una victoria”. Cuestionado sobre el marcador final, el goleador se decantó por un “0-1”. En lo referente a la marcha de Cristiano, Rivaldo declaró que “El equipo está manejando la salida de Ronaldo y, por ahora, no están echando de menos a su ex estrella. Bale y Benzema están cargando con responsabilidades en sus hombros en su ausencia y eso es bueno para demostrar las fortalezas del club y la plantilla”. También ha querido añadir que “puede que el equipo eche de menos a Ronaldo más entrada la temporada, pero por ahora están mostrando un buen juego y consiguiendo resultados sin él”.</w:t>
            </w:r>
          </w:p>
          <w:p>
            <w:pPr>
              <w:ind w:left="-284" w:right="-427"/>
              <w:jc w:val="both"/>
              <w:rPr>
                <w:rFonts/>
                <w:color w:val="262626" w:themeColor="text1" w:themeTint="D9"/>
              </w:rPr>
            </w:pPr>
            <w:r>
              <w:t>Por último el embajador de Betfair ha querido apuntar sobre el Atlético de Madrid que “tienen que dejar de perder puntos fuera de casa para acercarse a la cabeza lo antes posible o acabar viendo a Madrid y Barcelona escaparse definitivamente”.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https://www.notasdeprensa.es/rivaldo-apuesto-por-un-1-2-en-el-real-sociedad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