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Riot Games se alía con Special Olympics para impulsar la campaña ‘Revolution is Inclusion’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Special Olympics, fundada en 1968, pretende crear oportunidades a lo largo del planeta para los más de 200 millones de personas neuroatípicas o que padecen algún tipo de discapacidad intelectual. Riot Games colaboró en el stream especial del pasado 8 de marzo y se preocupará por divulgar entre sus centenares de millones de jugadores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desarrolladora de League of Legends, Riot Games, está convencida del potencial para la inclusión que tienen los videojuegos y la comunidad gamer, y por eso ha decidido unir fuerzas a la veterana plataforma internacional Special Olympics, con la intención de encontrar espacios para la inclusión y fomentar el respeto para los más de 200 millones de personas neuroatípicas o con algún tipo de discapacidad intelectual que, hoy por hoy, hay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Special Olympics es una plataforma especialmente activa en EEUU pero con acciones en todo el mundo que, a través de programas educativos, deportivos y eventos públicos, aboga por la igualdad de oportunidades y la proliferación de una cultura del respeto, sobre todo entre los más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entre Special Olympics y Riot Games se lanzó oficialmente el pasado viernes con un stream live en Twitch locutado por el actor estadounidense Max Carver (conocido por su participación en Desperate Housewifes, TeenWolf y The Leftovers) y en el que también participaron nombres como el patinador de velocidad y multimedallista olímpico Apolo Ohno, la velocista, ciclista y esquiadora Hanna Atkinson (que lleva diez años compitiendo en diversos niveles pese a su discapacidad) o las luchadoras profesionales y estrellas de la WWE, Sonya Deville y Mandy Rose.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stream contó con una gran participación y se pudo ver cómo se las gastaban en la Grieta del Invocador algunos de los protagonistas, como el propio Max Carver, que disputó dos partidas en la retransmisión.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emisión y los próximos días, Special Olympics y Riot Games instan a firmar el manifiesto por la inclusión, que repudia cualquier forma de discriminación y se pone de lado de “los aislados, los excluidos, los humillados y acosados” con la intención de “superar el miedo a la diferencia y reemplazarlo con el poder de la inclusión”.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https://www.notasdeprensa.es/riot-games-se-alia-con-special-olympics-para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