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Requisitos para obtener un préstamo en banca frente a las plataformas de crowdlending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reciente encuesta realizada por la Confederación Española de Sociedades de Garantía Recíproca, CESGAR, afirma que hay un 16% de  Pymes y autónomos españoles que no tienen acceso al crédito bancario pese a haberlo demandado. A pesar de la mejora de las condiciones de acceso realizada por el sistema financiero en el último año, las asociaciones de autónomos y patronales siguen resaltando la dificultad de acceso a financiación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encuestados coinciden en destacar la cantidad de requisitos que los bancos demandan cumplir a los empresarios que les solicitan crédito y su alta exigencia de garantías y avales para asegurar las operaciones, pero ¿cuáles son esos requisitos?. La plataforma de crowdlending MytripleA enumera las principales exigencias de la banca antes de conceder un préstamo y las compara con las condiciones que han de cumplir los autónomos y empresarios que solicitan un préstamo por crowdlending.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los requisitos normalmente exigidos por los bancos: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Justificación de la inversión: ¿para qué se solicita el dinero?, argumentar la necesidad y oportunidad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Cantidades y plazos: si se pide el 100% de la inversión necesaria, el préstamo es poco probable. Cuanto menos se solicite y menor sea el plazo de devolución, mayores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Anteriores impagos: no estar en listas de morosos tipo ASNEF, EQUIFAX o RAI.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Deudas pendientes en otros bancos: para saber si el solicitante tiene deudas en otras entidades los bancos consultan los datos de la Central de Riesgos del Banco de España, CIRBE.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Porcentaje máximo de endeudamiento: justificar los ingresos mensuales (IRPF, modelos 130, etc.). Si la cuota mensual del préstamo supera el 35% de los beneficios netos mensuales se suelen desestimar, aunque depende del “grado de vinculación con la entidad”.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Garantías y avales: los empresarios deben demostrar que cuentan con patrimonio y/o avales para asegurar la devolución del préstamo en caso de que no puedan hacer frente a las cuotas.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Grado de vinculación con la entidad: o condiciones adicionales que los bancos exigen a sus prestatarios al obligarles a contratar servicios de su entidad, domiciliar allí sus nóminas y recibos, pólizas de seguros, planes de ahorro, etc.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Documentación: para probar el cumplimiento de los requisitos hay que aportar documentos: el presupuesto de la inversión que se desea financiar, las últimas tres declaraciones de la renta o del impuesto de sociedades, las declaraciones de IVA e IRPF de hasta tres años anteriores, certificado de estar al corriente de pago en la Seguridad Social, documentación justificativa de los avales aportados, etc…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Tiempo para estudio y la entrega: el tiempo que tarda un banco en aprobar una operación de préstamo es de dos semanas y media, y una vez aprobada el dinero puede tardar otros 5 días en llegar a las manos del empresario. Si la operación es compleja, el proceso puede llegar a un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los requisitos exigidos por las plataformas: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Exposición de la inversión. ¿A qué se destinará el dinero? En crowdlending también hay que aportar información del destino que se dará al dinero prestado.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Cantidades y plazos. Igualmente, los inversores de las plataformas valoran que el empresario sea capaz de aportar por sí mismo parte de la financiación necesaria y no pida el 100%. Los plazos de devolución afectan al tipo de interés que se le exigirá por el préstamo.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Deudas anteriores e impagos. Los expertos en riesgos de las plataformas también consultan listas de morosos y CIRBE antes de ofertar un préstamo a los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Documentación: Hay que presentar los resultados contables de la empresa en los últimos 2 años y certificado de estar al corriente de pagos con la Seguridad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Garantías y avales: las plataformas también pueden pedir avales o garantías pero sólo personales, no de bienes.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Tiempo: la comunicación online de las plataformas agiliza el proceso y normalmente el tiempo que transcurre desde que un empresario aporta toda la información hasta que el dinero está en sus manos está en una media de 15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crowdlending, o prestamos Peer to Peer, a través de plataformas de financiación participativa por Internet están consiguiendo abrir un nuevo campo de financiación para Pymes y autónomos. Muchos empresarios encuentran en estas plataformas la financiación que necesitan de manera ágil y en condiciones más ventajosas que las que le ofrece su propio banco. “No es que las plataformas de crowdlending seamos menos exigentes a la hora de valorar los préstamos—afirma Sergio Antón, cofundador de la plataforma de crowdlending MytripleA—lo que pasa es que focalizamos nuestros esfuerzos en evaluar la solvencia de los proyectos y los empresarios y les aportamos contratos más claros y con menos letra pequeña”.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“Solo así podemos conseguir que los inversores inviertan su dinero a través de MytripleA para prestárselo a los empresarios previamente valorados por nuestro equipo de riesgos. Las plataformas no tenemos la necesidad de mantener sucursales, empleados, cajeros, etc. porque nos centramos solo en préstamos y por eso no exigimos la contratación de ningún servicio extra. En MytripleA los empresarios reciben su dinero en la cuenta bancaria de la entidad que nos señalen y no tienen que contratar servicios extra”.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MytripleAMytripleA es la primera y única Plataforma de Financiación Alternativa española registrada en el Banco de España como Entidad de Pago. A través de www.mytriplea.com pymes y autónomos encuentran financiación en forma de préstamos cuyos fondos son aportados directamente por inversores privados que obtienen así una mayor rentabilidad por su dinero. Adicionalmente, las empresas tienen acceso a una vía de financiación alternativa, siempre abierta, sin comisiones de cancelación, sin consumir CIRBE y 100%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https://www.notasdeprensa.es/requisitos-para-obtener-un-prestamo-en-banca_1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