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Ciudad Real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cancela toda la deuda a una mujer de Ciudad Real con la Ley de la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cliente del despacho de abogados Repara tu deuda esta separada con tres hijas a su cargo y una nómina de 600 €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Juzgado de Primera Instancia nº1 de Almagro (Ciudad Real) ha concedido la cancelación de deuda, mediante la Ley de Segunda Oportunidad, a CR, una mujer separada y con tres hijas a su cargo. El despacho de abogados pionero en la tramitación de la Ley de Segunda Oportunidad en España, Repara tu Deuda, se ha encargado de gestionar el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el caso de CR -explican los abogados de Repara tu Deuda- explicar cómo se llega a esta situación de sobre endeudamiento es relativamente sencillo. Está separada y soporta una carga económica pesada al tener tres hijas menores; además, cuenta con unos ingresos de 676,70 €, con los que apenas puede pagar el alquiler y la alimentación”. De este modo, CR asumió una deuda de 11.000 euros con 4 acreedores. Ahora, gracias a la Ley de Segunda Oportunidad y a los abogados de Repara tu Deuda puede empezar de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de abogados Repara tu Deuda lucha para que cualquier persona con problemas de deudas pueda acceder a la Ley de la Segunda Oportunidad, adaptando siempre los honorarios en función a la capacidad económica del cliente. “Muchas personas tienen miedo de iniciar los trámites por si resulta complicado y otras simplemente no pueden pagar los honorarios que les piden algunos abogados”, afirman. “Nosotros -añaden- nos adaptamos a la situación de nuestros clientes porque partimos de la base que son personas arruinadas, que no pueden hacer frente a las deudas que han contraído, de modo que no tiene sentido endeudarles aún más”.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ayuda, desde 2015 (año en el que entró en vigor la ley en España), en el proceso para tramitar la Ley de Segunda Oportunidad. “Esta legislación-aclaran- está diseñada para ciudadanos particulares y para autónomos. Esto supone una clara novedad, ya que, hasta ahora, sólo las empresas contaban con un vehículo legal para pedir la exoneración de sus deudas”.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mentalidad de superar el fracaso económico y volver a empezar en otros países está más normalizado que en España”, afirman los abogados. Así lo demuestran los números de casos realizados en algunos países como Francia, Italia o Alemania, donde la media anual de casos de personas que se acogen a la Ley de la Segunda Oportunidad se sitúa en torno a los 120.000, mientras que en España apenas se superan los 10.000 casos anuales, después de 4 años de la entrada en vigor de la Ley de la Segunda Oportunidad. La cifra va en aumento y los abogados de Repara tu deuda gestionan más del 89% de todos los casos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el despacho de abogados Repara tu deuda ha lanzado una app para reducir aún más los costes del procedimiento y permitir un control total, así como también para que los abogados puedan asistir a reuniones mediante video llamada. Para Android y para IOS, bautizada con el nombre de MyRepara.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permite abaratar costes del procedimiento y permite al despacho de abogados poder dar servicio a aquellas personas que no pueden acudir a un despacho de abogados tradicional debido a los altos costes iniciales y del procedimiento.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https://www.notasdeprensa.es/repara-tu-deuda-cancela-toda-la-deuda-a-una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Castilla La Mancha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