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abogados liberan de 40.000 eur con a Ley de la Segunda Oportunidad a una persona de Ecuador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despacho de abogados líder en la aplicación de la Ley de la Segunda Oportunidad se adapta a la capacidad económica de cada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Juzgado de Primera Instancia nº50 de Barcelona ha liberado de una deuda de 40.000 euros a Orfil Kennedy Santos, vecino de la ciudad de origen ecuatoriano, mediante la Ley de Segunda Oportunidad y de la mano de Repara tu Deuda, primer despacho de abogados de España especializado en esta legislación.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 Orfil Kennedy -explican los abogados de Repara tu Deuda- le empezó a ir mal en el terreno profesional, quedándose sin empleo y con una pensión mensual de 960 euros. Con dos hijos a su cargo, más su madre que también depende de él, y unos gastos mensuales en necesidades básicas de 951 euros, llegó a nuestras oficinas totalmente arruinado”.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 que conocí Repara tu Deuda -relata Orfil- he encontrado una salida. De repente las cosas empiezan a ir mal y ves que poco a poco no llegas a satisfacer las necesidades básicas de tu familia, así que aún menos puedes hacer frente a las deudas acumuladas. Gracias a que Repara tu Deuda me ha ayudado, incluso adaptándose a lo que yo podía pagarles, tengo una nueva oportunidad”. Una de las máximas de Repara tu Deuda es que todas las personas merecen una segunda oportunidad y por eso el despacho de abogados se adapta a lo que cada uno de sus clientes puede pagar.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de abogados resalta que el principal inconveniente para acceder a la Ley de Segunda Oportunidad son los altos honorarios que la mayoría de despachos de abogados solicitan a las víctimas del endeudamiento y que no pueden asumir.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Centro de Estudios sobre la Ley de la Segunda Oportunidad, con datos del Instituto Nacional de Estadística (INE), son unas 9.000 personas en España las que a finales de 2018 habían iniciado los trámites para acogerse a la norma, lejos de las 12.000 que calculaban los profesionales del sector. Repara tu Deuda ha ayudado a tramitar el proceso a más de 10.000 personas, con un 100% de éxito en casos finalizados.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Acogerse a la Ley de Segunda Oportunidad, que exonera a particulares y autónomos del pago de sus deudas, requiere cumplir una serie de requisitos: haber actuado de buena fe intentando un acuerdo con los acreedores para aplazar la deuda, fijar un calendario de pago inferior a diez años o pagarla mediante la cesión de bienes. Si no se logra dicho acuerdo, pueden solicitar un concurso de acreedores y solicitar ante el tribunal la exoneración de la deuda.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el despacho de abogados Repara tu deuda ha lanzado una app para reducir aún más los costes del procedimiento y permitir un control total, así como también para que los abogados puedan asistir a reuniones mediante video llamada. Para Android y para IOS, bautizada con el nombre de MyRepara.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91 401 26 96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https://www.notasdeprensa.es/repara-tu-deuda-abogados-liberan-de-40-000-eur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