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Cataluña el 24/05/2018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 Primer caso de liberación de deudas en el Vallès Oriental con la Ley de la Segunda Oportunidad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le otorga el Beneficio de Exoneración del Pasivo Insatisfecho (BEPI) a un matrimonio con una deuda de 35.419 euros. Se trata del primer BEPI en el Vallès Oriental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auto de 10 de mayo de 2018, el Juzgado de Primera Instancia de Granollers (Barcelona) ha aplicado a JM y a JLL, matrimonio residente en Les Franqueses del Vallès (Barcelona), la Ley de Segunda Oportunidad que permite liberar a particulares y autónomos de sus deudas, y ha dictado la exoneración de la totalidad del pasivo insatisfecho. JM y a JLL, que tienen una hija a su cargo, habían contraído una deuda de 35.419 euros con distintas entidades a la que no podían hacer frente.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matrimonio explica que la Ley de la 2ª Oportunidad les ha cambiado la vida. "Era un sinvivir -declara JLL- levantarte pensando que tus cuentas están en negativo y que te resulta imposible pagar los créditos que has solicitado”. Esta familia, que depende de la nómina del esposo, tiene ahora una oportunidad para volver a empezar. "Mi mujer no tiene prácticamente ingresos" -explica JM- "y mi nómina es reducida. No sabría decir cómo llegamos a esta situación; vas pidiendo pequeños créditos para salir adelante y de repente estás ahogado en una montaña de deudas".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Ley de la Segunda Oportunidad, que entró en vigor en 2015, permite exonerar a particulares y autónomos del pago de deuda a acreedores siempre que se demuestre que previamente han actuado de buena fe e intentado un acuerdo con los acreedores para aplazar la deuda, fijar un calendario de pago inferior a diez años o pagarla mediante la cesión de bienes. Si no se logra dicho acuerdo, pueden solicitar un concurso de acreedores con la mediación de un juez y solicitar ante el tribunal la exoneración de la deuda parcial o total.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JM y a JLL han tramitado el BEPI a través de Repara tu Deuda, primera compañía que aplica la Ley de la Segunda Oportunidad en España. La empresa ha realizado más del 80% de todos los casos presentados en España el último año y su previsión es entregar 900 más en 2018. Todos los casos gestionados por la compañía han tenido el 100% de éxito hasta el momento.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david guerrero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655956735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https://www.notasdeprensa.es/primer-caso-de-liberacion-de-deudas-en-el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Derecho Finanzas 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