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08/04/2014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Presentación del despacho DAMONPER & Asociados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Ha tenido lugar, a las 10,00 horas, en el Centro de Negocios IBC de la calle Ortega y Gasset, 25 bajo la presentación del Despacho DAMONPER & Asociados de reciente fundación.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Presentación del despacho DAMONPER  and  Asociados</w:t></w:r></w:p><w:p><w:pPr><w:ind w:left="-284" w:right="-427"/>	<w:jc w:val="both"/><w:rPr><w:rFonts/><w:color w:val="262626" w:themeColor="text1" w:themeTint="D9"/></w:rPr></w:pPr><w:r><w:t>	Madrid, 27 de marzo de 2014.</w:t></w:r></w:p><w:p><w:pPr><w:ind w:left="-284" w:right="-427"/>	<w:jc w:val="both"/><w:rPr><w:rFonts/><w:color w:val="262626" w:themeColor="text1" w:themeTint="D9"/></w:rPr></w:pPr><w:r><w:t>	Ha tenido lugar, a las 10,00 horas, en el Centro de Negocios IBC de la calle Ortega y Gasset, 25 bajo la presentacióndel Despacho DAMONPER  and  Asociados de reciente fundación. Al acto han asistido personas relevantes del mundo empresarial madrileño y abogados de prestigio entre los que se encontraban Jesús Pérez de la Cruz y Ignacio Trillo Garrigues del Bufette Perez de la Cruz –Trillo Garrigues, Juan Ignacio Ortiz de Urbina y Ainhoa Ortiz de Urbina del Despacho Deurbina, D. luís Felipe Tapia del Despacho Tax Partners, Fernando Pérez Pardo y Ana Lorenzo del Despacho Pérez Pardo Asesores, D. Juan Lacarra, el empresario D. Juan A. Hernández de Beanco e Iñaki Fron de Biquars.	El Despacho DAMIONPER  and  Asociados,  está integrado por profesionales de cualificación y experiencia,  ofrecen servicios de consultoría y asesoramiento para pymes y se distinguen  por el excelente conocimiento del equipo de profesionales en sus  áreas de actuación: Financiera, Tributaria, Mercantil, Societario, Concursal, etc.	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DAMONPER & Asociados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658689007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https://www.notasdeprensa.es/presentacion-del-despacho-damonper-asociados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Derecho Finanzas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