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Pawnshop ofrece 5 claves esenciales para comprar en una casa de empeños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Buscar referencias, comparar entre distintos centros o verificar los procesos de autenticidad son algunas de las pautas a seguir para acertar en la búsqueda de una casa de empeños para adquirir productos de verdadera calidad, según apuntan los profesionales de Pawnshop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comprar en una casa de empeño en Madrid o en cualquier otro lugar es una opción, es fundamental atender a una serie de consejos para acertar a la hora de escoger el centro más adecuado para los intereses propios.</w:t>
            </w:r>
          </w:p>
          <w:p>
            <w:pPr>
              <w:ind w:left="-284" w:right="-427"/>
              <w:jc w:val="both"/>
              <w:rPr>
                <w:rFonts/>
                <w:color w:val="262626" w:themeColor="text1" w:themeTint="D9"/>
              </w:rPr>
            </w:pPr>
            <w:r>
              <w:t>5 consejos para acertar al elegir una casa de empeños</w:t>
            </w:r>
          </w:p>
          <w:p>
            <w:pPr>
              <w:ind w:left="-284" w:right="-427"/>
              <w:jc w:val="both"/>
              <w:rPr>
                <w:rFonts/>
                <w:color w:val="262626" w:themeColor="text1" w:themeTint="D9"/>
              </w:rPr>
            </w:pPr>
            <w:r>
              <w:t>Verificar los procesos de autenticidad del centroUna de las premisas principales es que el interesado en hacerse con cualquier producto que se ofrece en las casas de empeño se asegure de que este centro está completamente homologado y con su documentación en regla.</w:t>
            </w:r>
          </w:p>
          <w:p>
            <w:pPr>
              <w:ind w:left="-284" w:right="-427"/>
              <w:jc w:val="both"/>
              <w:rPr>
                <w:rFonts/>
                <w:color w:val="262626" w:themeColor="text1" w:themeTint="D9"/>
              </w:rPr>
            </w:pPr>
            <w:r>
              <w:t>Además de que la actividad del establecimiento esté en orden, es esencial comprobar cómo son sus procesos de verificación de originalidad de sus productos. Esta es una norma muy importante en aquellos objetos de gran valor, como relojes o joyas.</w:t>
            </w:r>
          </w:p>
          <w:p>
            <w:pPr>
              <w:ind w:left="-284" w:right="-427"/>
              <w:jc w:val="both"/>
              <w:rPr>
                <w:rFonts/>
                <w:color w:val="262626" w:themeColor="text1" w:themeTint="D9"/>
              </w:rPr>
            </w:pPr>
            <w:r>
              <w:t>Estas gestiones son más estrictas en unos casos que en otros, por lo que averigua qué elementos son los que definirán si un artículo es original o es una copia.</w:t>
            </w:r>
          </w:p>
          <w:p>
            <w:pPr>
              <w:ind w:left="-284" w:right="-427"/>
              <w:jc w:val="both"/>
              <w:rPr>
                <w:rFonts/>
                <w:color w:val="262626" w:themeColor="text1" w:themeTint="D9"/>
              </w:rPr>
            </w:pPr>
            <w:r>
              <w:t>ReferenciasEn la era digital que se vive actualmente, son numerosas las posibilidades para conocer las impresiones de anteriores clientes de un negocio, por las que guiarse en una posible compra.</w:t>
            </w:r>
          </w:p>
          <w:p>
            <w:pPr>
              <w:ind w:left="-284" w:right="-427"/>
              <w:jc w:val="both"/>
              <w:rPr>
                <w:rFonts/>
                <w:color w:val="262626" w:themeColor="text1" w:themeTint="D9"/>
              </w:rPr>
            </w:pPr>
            <w:r>
              <w:t>Las referencias, en el conocido como boca a boca, han trascendido de la escena física, en la que un amigo o familiar recomienda un determinado producto o servicio en persona, y ahora es posible acceder a multitud de impresiones en la red, donde los usuarios dejan sus opiniones para ayudar a ejercer la compra por parte de otros interesados en una misma empresa, producto o servicio.</w:t>
            </w:r>
          </w:p>
          <w:p>
            <w:pPr>
              <w:ind w:left="-284" w:right="-427"/>
              <w:jc w:val="both"/>
              <w:rPr>
                <w:rFonts/>
                <w:color w:val="262626" w:themeColor="text1" w:themeTint="D9"/>
              </w:rPr>
            </w:pPr>
            <w:r>
              <w:t>TransparenciaLa actividad de las casas de empeños se debe basar en unos principios de claridad y precisión.</w:t>
            </w:r>
          </w:p>
          <w:p>
            <w:pPr>
              <w:ind w:left="-284" w:right="-427"/>
              <w:jc w:val="both"/>
              <w:rPr>
                <w:rFonts/>
                <w:color w:val="262626" w:themeColor="text1" w:themeTint="D9"/>
              </w:rPr>
            </w:pPr>
            <w:r>
              <w:t>En este sentido, cabe destacar que una casa de empeños debe informar sobre sus metodologías de trabajo: qué tipo de objetos acepta, el sistema para calcular su valor, que las balanzas donde pesan los objetos de valor estén a la vista del consumidor, horarios de apertura, las formas y fechas de pago, el modo de atender quejas y sugerencias, las tasas de interés u otros gastos importantes.</w:t>
            </w:r>
          </w:p>
          <w:p>
            <w:pPr>
              <w:ind w:left="-284" w:right="-427"/>
              <w:jc w:val="both"/>
              <w:rPr>
                <w:rFonts/>
                <w:color w:val="262626" w:themeColor="text1" w:themeTint="D9"/>
              </w:rPr>
            </w:pPr>
            <w:r>
              <w:t>CompararEs fundamental que, en busca de un acierto total en la operación que el cliente quiera realizar, compare entre los precios de los productos nuevos y el que se establece en las casas de empeño, de forma que se asegure que éste será inferior.</w:t>
            </w:r>
          </w:p>
          <w:p>
            <w:pPr>
              <w:ind w:left="-284" w:right="-427"/>
              <w:jc w:val="both"/>
              <w:rPr>
                <w:rFonts/>
                <w:color w:val="262626" w:themeColor="text1" w:themeTint="D9"/>
              </w:rPr>
            </w:pPr>
            <w:r>
              <w:t>Cercanía y personalizaciónUn buen servicio es aquel en el que el responsable de gestionar los intereses del cliente lo hace de manera cercana y personalizada, empeñándose en que toda la información sea comprensible para que la decisión se tome con el criterio necesario para ello.</w:t>
            </w:r>
          </w:p>
          <w:p>
            <w:pPr>
              <w:ind w:left="-284" w:right="-427"/>
              <w:jc w:val="both"/>
              <w:rPr>
                <w:rFonts/>
                <w:color w:val="262626" w:themeColor="text1" w:themeTint="D9"/>
              </w:rPr>
            </w:pPr>
            <w:r>
              <w:t>Pawnshop es la casa de empeños líder en Madrid, situado en pleno centro financiero de la capital, ofrece las mejores condiciones para quienes estén interesados en la adquisición de los productos seleccionados de primera calidad que ponen a disposición del público.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Pawnshop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91 704 77 44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https://www.notasdeprensa.es/pawnshop-ofrece-5-claves-esenciales-para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