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Parla vivirá la primera Holi Life Neon de España, una carrera nocturna con polvos de colores neón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prueba lúdico-deportiva de 5 kilómetros se celebrará el sábado 24 de febrero de 2018 en Parla y repartirá toneladas de polvos neón de colores. El precedente de este evento en Parla es la Spume Run, la carrera de espuma de colores que atrajo el pasado verano a 4.500 participantes. La organización de Holi Life, el mayor evento de colores de Europa, presenta esta carrera nocturna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Holi Life Neon llega a Parla, una espectacular carrera nocturna de 5 kilómetros de recorrido que cuenta con el atractivo de las toneladas de polvo de neón que será lanzado al paso de los corredores. La novedosa cita llega de la mano de A38, los organizadores de la conocida Holi Life, que ya estuvieron presentes el verano pasado en la localidad con la carrera de espuma de colores Spume Run, donde participaron 4.500 personas.</w:t>
            </w:r>
          </w:p>
          <w:p>
            <w:pPr>
              <w:ind w:left="-284" w:right="-427"/>
              <w:jc w:val="both"/>
              <w:rPr>
                <w:rFonts/>
                <w:color w:val="262626" w:themeColor="text1" w:themeTint="D9"/>
              </w:rPr>
            </w:pPr>
            <w:r>
              <w:t>La fecha elegida para este evento es el sábado 24 de febrero del próximo año. Si la Holi Life era ya un verdadero espectáculo de colores, la edición parleña añade la luminosidad del neón. Gracias a un polvo Holi diseñado para tales características y focos que potencian el efecto de sus tonalidades, se vivirán sensacionales imágenes en esta nueva experiencia Holi.</w:t>
            </w:r>
          </w:p>
          <w:p>
            <w:pPr>
              <w:ind w:left="-284" w:right="-427"/>
              <w:jc w:val="both"/>
              <w:rPr>
                <w:rFonts/>
                <w:color w:val="262626" w:themeColor="text1" w:themeTint="D9"/>
              </w:rPr>
            </w:pPr>
            <w:r>
              <w:t>La hora de inicio del evento será a las 18 horas en calle Cuba. Antes y después de los 5 kilómetros será el momento de la diversión con los lanzamientos de polvos de colores y el resto de animaciones conducidas desde el escenario por Daenerys de la Holi y el equipo de la Holi Life. Entre las actividades se incluye la zona para pintarse de neón antes de la carrera y realizar así el trazado en tonos fluorescentes.</w:t>
            </w:r>
          </w:p>
          <w:p>
            <w:pPr>
              <w:ind w:left="-284" w:right="-427"/>
              <w:jc w:val="both"/>
              <w:rPr>
                <w:rFonts/>
                <w:color w:val="262626" w:themeColor="text1" w:themeTint="D9"/>
              </w:rPr>
            </w:pPr>
            <w:r>
              <w:t>Vodafone yuVodafone yu, la propuesta para jóvenes de Vodafone, participa como partner de la Holi Life Neon. Además, se sortearán 20 dorsales VIP para los clientes de Vodafone yu.</w:t>
            </w:r>
          </w:p>
          <w:p>
            <w:pPr>
              <w:ind w:left="-284" w:right="-427"/>
              <w:jc w:val="both"/>
              <w:rPr>
                <w:rFonts/>
                <w:color w:val="262626" w:themeColor="text1" w:themeTint="D9"/>
              </w:rPr>
            </w:pPr>
            <w:r>
              <w:t>Neon PointsEn el recorrido los corredores cruzarán por tres zonas Neon Point, desde donde se lanzan polvo de neón al paso de los participantes. El polvo Holi está elaborado con harina de maíz y colorantes naturales, no es alérgico ni tóxico y su uso está aprobado por la CE.</w:t>
            </w:r>
          </w:p>
          <w:p>
            <w:pPr>
              <w:ind w:left="-284" w:right="-427"/>
              <w:jc w:val="both"/>
              <w:rPr>
                <w:rFonts/>
                <w:color w:val="262626" w:themeColor="text1" w:themeTint="D9"/>
              </w:rPr>
            </w:pPr>
            <w:r>
              <w:t>Uno de los momentos más esperados será el Holi Boom, el lanzamiento colectivo de polvos de colores, que cubre a los asistentes en una colorida nube de alegría.</w:t>
            </w:r>
          </w:p>
          <w:p>
            <w:pPr>
              <w:ind w:left="-284" w:right="-427"/>
              <w:jc w:val="both"/>
              <w:rPr>
                <w:rFonts/>
                <w:color w:val="262626" w:themeColor="text1" w:themeTint="D9"/>
              </w:rPr>
            </w:pPr>
            <w:r>
              <w:t>Holi Life Neon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InscripcionesLas inscripciones para el evento pueden realizarse de modo online a través de la página web. También es posible comprar entradas físicas en seis entidades de la ciudad (El Parque de las Sonrisas, Adempa , Fibro Parla, Aprendiendo del CATCH, Apadem, Parlacta y Una Sonrisa Para Marina).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Holi Life Neon Parla es un evento organizado por el Ayuntamiento de Parla y A38 Servicios Plenos SL; Vodafone Yu como partner; y con apoyo a las asociaciones solidarias y puntos de venta El Parque de las Sonrisas, Adempa, Fibro Parla, Aprendiendo del CATCH, Apadem, Parlacta y Una Sonrisa Para Marina.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https://www.notasdeprensa.es/parla-vivira-la-primera-holi-life-neon-de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