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31000 el 19/09/2013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Pablo Baselice, SEO Manager de adSalsa, expondrá en el iDay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celebra un día de cada mes en Alicante y en él participan grandes expertos del Marketing Online: Es el iDay.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Grandes conocedores del Social Media, SEO, SEM, Adwords, Email Marketing… ofrecen de mes en mes sus conocimientos a través de estas celebraciones.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viernes Pablo Baselice, SEO Manager de adSalsa, ofrecerá una ponencia titulada “Link Building: Y como sobrevivir a las mascotas de Google”. Compartirá cartel con destacadas personalidades del sector online como Miriam Peláez, CMO de eMMa Solutions; Alberto Plaza, CEO de Cloudders; Carmen Santo, una de las grandes RRPP de nuestro país; y Paco Viudes, experto en Social Media.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ponencia de Baselice dará comienzo a las 18:45 horas de mañana, viernes 20 de septiembre. El lugar de la celebración es el Auditorio Las Cigarreras de la capital alicantina, ubicado en la Calle San Carlos 78.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temática de la exposición del SEO de adSalsa irá dirigida a mejorar el posicionamiento en buscadores y superar las dificultades que surgen con cada nueva actualización de Google.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PRFP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https://www.notasdeprensa.es/pablo-baselice-seo-manager-de-adsalsa-expondra-en-el-iday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