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ofrece 5 consejos para convertir un negocio en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 Soluciones PYMES muestra a pequeñas y medianas empresas como iniciar el camino hacia la omnicanalidad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comportamiento de los consumidores ha cambiado y se ha adaptado al desarrollo de las nuevas tecnologías. Esto ha hecho que la forma en la que compran, buscan información y, en definitiva, se relacionan con las empresas ya no es igual a la de años atrás.</w:t>
            </w:r>
          </w:p>
          <w:p>
            <w:pPr>
              <w:ind w:left="-284" w:right="-427"/>
              <w:jc w:val="both"/>
              <w:rPr>
                <w:rFonts/>
                <w:color w:val="262626" w:themeColor="text1" w:themeTint="D9"/>
              </w:rPr>
            </w:pPr>
            <w:r>
              <w:t>Ahora el consumidor demanda atención personalizada, información pormenorizada sobre los productos y servicios que está pensando adquirir, busca que se le atienda en diferentes medios (tienda física, online, telefónica, etc) y que además, todo este proceso se realice de manera casi inmediata y en cualquier momento que elija.</w:t>
            </w:r>
          </w:p>
          <w:p>
            <w:pPr>
              <w:ind w:left="-284" w:right="-427"/>
              <w:jc w:val="both"/>
              <w:rPr>
                <w:rFonts/>
                <w:color w:val="262626" w:themeColor="text1" w:themeTint="D9"/>
              </w:rPr>
            </w:pPr>
            <w:r>
              <w:t>Todo esto hace que las empresas tengan que adaptarse a este nuevo entorno y que se prepare para el consumidor del siglo XXI, lo que ha provocado la necesidad de convertir los negocios tradicionales en omincanales, es decir, con presencia en todos los medios afines a su público objetivo: redes sociales, página web, atención física, etc.</w:t>
            </w:r>
          </w:p>
          <w:p>
            <w:pPr>
              <w:ind w:left="-284" w:right="-427"/>
              <w:jc w:val="both"/>
              <w:rPr>
                <w:rFonts/>
                <w:color w:val="262626" w:themeColor="text1" w:themeTint="D9"/>
              </w:rPr>
            </w:pPr>
            <w:r>
              <w:t>Convertir un negocio en omincanal puede resultar complicado y es por esto, que PA DIGITAL vuelve con una nueva entrega del personaje Mr. Soluciones PYMES, donde ofrece a PYMES 5 prácticos consejos para llevar un negocio hacia la omnicanalidad. Puede consultarse toda la información en este enlace.</w:t>
            </w:r>
          </w:p>
          <w:p>
            <w:pPr>
              <w:ind w:left="-284" w:right="-427"/>
              <w:jc w:val="both"/>
              <w:rPr>
                <w:rFonts/>
                <w:color w:val="262626" w:themeColor="text1" w:themeTint="D9"/>
              </w:rPr>
            </w:pPr>
            <w:r>
              <w:t>Sobre PA DIGITALPA DIGITAL es una empresa con casi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Adwords,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https://www.notasdeprensa.es/pa-digital-ofrece-5-consejos-para-convertir-un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