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10/12/2012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Opticalling lanza la óptica online con el catálogo más amplio de gafas de sol y lentillas y el respaldo de 30 ópticas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Opticalling, marca de la cadena visual con 30 tiendas propias y distribución en más de 300 ópticas de toda España, ha lanzado su nueva tienda On Line -www.opticalling.es-. Con esta nueva Web, las compras de lentillas, líquidos o gafas de sol de las principales marcas son más fáciles y económicas que nunca gracias a una Web que aspira a convertirse en el líder nacional, posición ocupada ahora mismo por competidores extranjeros.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www.opticaling.es ofrece el catálogo más amplio en gafas de sol, integrado por las mejores marcas -Ray Ban,  Prada, Vogue, Versace, Carrera, Oakley, etc.- descuentos que alcanzan hasta un 50%, devolución garantizada y la posibilidad de recoger el producto en 30 tiendas atendidas por ópticos optometristas. Ventajas que consolidan a www.opticaling.es como la óptica de referencia en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Otro de las beneficios que ofrece la tienda On Line www.opticaling.es es la de ofrecer asesoramiento en la compra de ópticos optometristas titulados, ventaja que supone un elemento diferencial y que consolida a Opticalling como la Web de los especialistas en óptica accesible en la red, con asesoramiento y trato personalizado.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los próximos meses, Opticalling ofrecerá también la compra de gafas de vista graduadas y completará las familias de producto ya que el objetivo es convertirse en la óptica en Internet de referencia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Ingenia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https://www.notasdeprensa.es/opticalling-lanza-la-optica-online-con-el-catalogo-mas-amplio-de-gafas-de-sol-y-lentillas-y-el-respaldo-de-30-opticas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