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26/12/2018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ONE OAK plantea unas rebajas más sostenibles mediante la reforestación de 10.000 árboles en Galicia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mercado está evolucionando debido a la aparición de un nuevo tipo de consumidor más responsable, preocupado por su huella sobre el medioambiente, decidido a elegir marcas comprometidas con la reducción de la contaminación y de los residuos y dispuesto a pagar más por productos respetuosos con la naturaleza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rebajas de enero están a la vuelta de la esquina y, como todos los años, los compradores planifican ya sus próximas adquisiciones. No obstante, en los últimos tiempos el mercado ha ido evolucionando debido a la aparición de un nuevo consumidor que representa ya más de un tercio de la fuerza de compra global: el millennial.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 tipo de cliente más responsable, preocupado por la huella de sus acciones sobre el medioambiente y decidido a elegir marcas comprometidas con la reducción de la contaminación y de los residuos. Asimismo, se muestra dispuesto a pagar más por productos respetuosos con la naturaleza. Su estilo de compra ya no es el mismo, tanto por los canales utilizados, -con la importancia cada vez mayor de la venta online- como por la cantidad y la calidad de los artículos adquiridos.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el estudio realizado por una plataforma de comercio digital, la cesta media de las rebajas de invierno de 2018 aumentó su valor en un 8% mientras que el número de productos se redujo un 11%, con respecto al año anterior. Estos datos reflejan la tendencia de compra de este consumidor actual que intenta alejarse del consumo masivo e irreflexivo y acercarse hacia un sistema más responsable y respetuoso con 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grandes rasgos, consiste en acceder a un menor número de artículos, pero con un precio y una calidad más elevados. Esto asegura una mayor durabilidad y evita la necesidad de fabricar nuevos productos, reduciendo así, el uso de materias primas y la contaminación derivada.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tendencia va en línea con la filosofía de la firma de complementos sostenibles ONE OAK: apoyar la lucha contra el cambio climático, concienciar al consumidor de la importancia de cuidar el mundo en el que vivimos y tratar de reintegrar al planeta aquellas materias primas que utilizamos.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relojes de madera son su producto estrella, pero también cuentan con gorras de madera o corcho y mochilas sostenibles. Toda la madera que forma parte estos artículos lleva el sello internacional FSC, que garantiza que su extracción se produce de manera respetuosa con 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solo los componentes de los productos son sostenibles, sino que, además, el impacto ambiental de su fabricación y transporte es menor en comparación con artículos convencionales y se ve compensado por la plantación de un árbol por cada uno de los artículos adquiridos.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campaña de rebajas – con descuentos hasta el 30%- está orientada a alcanzar un gran objetivo: la plantación de 10.000 árboles en las áreas afectadas por los incendios de 2017 en As Neves (Galicia), dentro del proyecto Renacer. Para ello, ONE OAK, se compromete a reforestar un árbol por cada producto vendido y, además, a incluir un árbol más en todos los pedidos que contengan una correa adicional.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Autor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https://www.notasdeprensa.es/one-oak-plantea-unas-rebajas-mas-sostenibles-mediante-la-reforestacion-de-10000-arboles-en-galicia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Sociedad Galicia Ecología Industria Alimentaria Solidaridad y cooperación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