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enfoque de la política exterior de España hacia el África subsahariana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arranca sus desayunos de 2018 con el Director General para África del Ministerio de Asuntos Exteriores y Coorperación, quien expondrá la estrategia española para el continente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organiza el primer Desayuno con el Clúster del año con D. Raimundo Robredo Rubio, Director General para África del Ministerio de Asuntos Exteriores y Cooperación, quien expondrá las líneas maestras de la política exterior de España en África y la actividad impulsora de relaciones bilaterales que D. Raimundo Robredo lleva a cabo.El acto tendrá lugar el próximo jueves 15 de febrero a las 8:50 horas en el Casino de Madrid.</w:t>
            </w:r>
          </w:p>
          <w:p>
            <w:pPr>
              <w:ind w:left="-284" w:right="-427"/>
              <w:jc w:val="both"/>
              <w:rPr>
                <w:rFonts/>
                <w:color w:val="262626" w:themeColor="text1" w:themeTint="D9"/>
              </w:rPr>
            </w:pPr>
            <w:r>
              <w:t>África es una región prioritaria para la Unión Europea, dado el potencial de crecimiento futuro que se estima experimentará durante los próximos años. Un gran mercado de oportunidades que la UE no quiere desaprovechar y promueve entre los estados miembros políticas y estrategias de inversión y ayuda al desarrollo. Prioridad también en la política exterior de nuestro país, en la que tenemos muchos intereses comerciales y estratégicos, y en estos términos se ha expresado ya el ministro de Asuntos Exteriores D. Alfonso Dastis, quien recuperó la Dirección General para África y ha puesto en marcha una nueva agenda para el continente que refuerce la posición de España.</w:t>
            </w:r>
          </w:p>
          <w:p>
            <w:pPr>
              <w:ind w:left="-284" w:right="-427"/>
              <w:jc w:val="both"/>
              <w:rPr>
                <w:rFonts/>
                <w:color w:val="262626" w:themeColor="text1" w:themeTint="D9"/>
              </w:rPr>
            </w:pPr>
            <w:r>
              <w:t>Una prioridad estratégica y política que desde hace años el Gobierno planifica y gestiona a través de los llamados Planes África. Planes que se van adaptando a la realidad y el contexto de cada momento, centrando sus esfuerzos en las áreas de la región donde tenemos mayores intereses como país: la parte occidental, el Cuerno de África, el Sahel, Guinea Ecuatorial o los denominados países del SADC (Comunidad de Desarrollo del África Austral).</w:t>
            </w:r>
          </w:p>
          <w:p>
            <w:pPr>
              <w:ind w:left="-284" w:right="-427"/>
              <w:jc w:val="both"/>
              <w:rPr>
                <w:rFonts/>
                <w:color w:val="262626" w:themeColor="text1" w:themeTint="D9"/>
              </w:rPr>
            </w:pPr>
            <w:r>
              <w:t>Datos de la convocatoria</w:t>
            </w:r>
          </w:p>
          <w:p>
            <w:pPr>
              <w:ind w:left="-284" w:right="-427"/>
              <w:jc w:val="both"/>
              <w:rPr>
                <w:rFonts/>
                <w:color w:val="262626" w:themeColor="text1" w:themeTint="D9"/>
              </w:rPr>
            </w:pPr>
            <w:r>
              <w:t>Cuándo: jueves 15 de febreroDónde: Casino de Madrid. C/ Alcalá 15Horario: 8:50 a 10.35 horas</w:t>
            </w:r>
          </w:p>
          <w:p>
            <w:pPr>
              <w:ind w:left="-284" w:right="-427"/>
              <w:jc w:val="both"/>
              <w:rPr>
                <w:rFonts/>
                <w:color w:val="262626" w:themeColor="text1" w:themeTint="D9"/>
              </w:rPr>
            </w:pPr>
            <w:r>
              <w:t>Para más información y asistencia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https://www.notasdeprensa.es/nuevo-enfoque-de-la-politica-exterior-de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Eventos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