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13/11/2017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Nuevas oportunidades laborales a través de la mejora de las competencias profesionales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No es suficiente contratar excelentes profesionales para sacar beneficio a tu empresa ya que la tecnología y los conocimientos avanzan de manera significativa y vertiginosa y estos profesionales pueden quedar desactualizados.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Vivimos en un mundo donde la mayoría de las cosas están informatizadas por ello es importante tener como mínimo unos conocimientos básicos que pueden ayudar mucho tanto a nivel personal como a nivel profesional. Para hacer cualquier documento, informe, plano o facturas, es de gran ayuda conocer los diferentes usos que tiene el paquete Microsoft Office con programas como “Word” para redactar, “PowerPoint” para hacer presentaciones o “Excel” como hoja de cálculo. Por eso desde Euroinnova Formación ofrecen un curso de ofimática básica online para que quien no tenga esos conocimientos pueda adquirirlos a través de este 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empresas no necesitan solo esos pequeños aprendizajes ya que usualmente necesitan llevar a cabo proyectos tecnológicos para destacar entre las otras empresas y sobrevivir a la competencia, para ello necesitan gestionar un proyecto informático. Esta gestión supone tener conocimientos sobre las etapas y aplicaciones que se pueden adquirir en el curso de gestión de proyectos informáticos.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este mundo informatizado también está lleno de cambios sociales, tecnológicos y laborales, por ello la plantilla docente debe obtener una enseñanza vigorosa para poder adaptarse a todas las novedades didácticas. Euroinnova tiene entre su oferta de cursos también la posibilidad de realizar el master de formador de formadores que habilita pedagógicamente a la persona que lo cursa a ser formador para impartir, programar, tutorizar y evaluar diferentes cursos. Este master se imparte de manera totalmente online mediante una plataforma elearning.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todo esto, podemos añadirle la gran variedad de cursos de capacitación laboral que tiene a disposición Euroinnova Business School. La capacitación laboral es el conjunto de conocimientos que alcanza una persona y amplía su rendimiento y capacidad dentro de una organización tanto a nivel teórico como práctico. Debido a eso también puede aumentar la posibilidad de conseguir mejor trabajo o unas mejores condiciones. Es un beneficio tanto personal como para las empresas en cuestión, con grupos de trabajo competentes, duraderas y leales al organismo.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Mikel Sanz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https://www.notasdeprensa.es/nuevas-oportunidades-laborales-a-traves-de-la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Educación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