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08349 el 28/06/2012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offemily.com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offemily.com es un nuevo e-commerce modelo “full price”, pensado para la familias, en el que las mamás y los papás encontrarán las mejores marcas de ropa, calzado y complementos para sus hijos e hijas.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offemily.com es un nuevo e-commerce modelo “full price”, pensado para la familias, en el que las mamás y los papás encontrarán las mejores marcas de ropa, calzado y complementos para sus hijos e hijas.	Todos los artículos puestos a la venta en la tiendas permanentes de offemily.com pertenecen al catálago de temporada de cada una de las marcas, a precio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Offemily cuenta en su lanzamiento con reconocidas marcas de moda infantil y juvenil, como Schuss, Alma Llenas, Mon Marcel, Bobux, BeeeTú, Bean´s Barcelona, micu micu, Mila and Tara, Al Agua Patos, etc..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Referentes internacionales como Asos, Yoox o Net-a-porter, y recientes iniciativas españolas como Claire+Bruce (Privalia) y Nice and Crazy (Ofertix) confirman la tendencia y aumento del hábito de compra de moda y complementos, a precio completo, por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offemily.com se convierte así en un referente pionero en España del comercio electrónico multimarca “full price”, especializado en moda infantil y juvenil, ofreciendo las mejores marcas nacionales e internacionales de ropa y calzado para bebés y niños. Complementando la oferta con Decoración y Juguetes.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Offemily ofrecerá las mejores marcas para tus hijos, para tu familia!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We love families!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Castro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Socia fundadora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937.566.034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https://www.notasdeprensa.es/nace-offemilycom-0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