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23/11/2015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Nace el 'Foro Cultura&Empresa' para impulsar la colaboración entre ambos sectores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25 de noviembre se celebrará en la Sala Berlanga -Fundación SGAE de Madrid el 1er Foro Cultura & Empresa, un encuentro profesional para impulsar el conocimiento y la colaboración entre ambos sectores. Bajo el título '¿Bailamos?', corporaciones privadas, instituciones y asociaciones profesionales se reunirán para rellenar su 'carnet de baile' y aportar valor a una relación que trasciende los planteamientos clásicos del patrocinio y la financiación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Promovida por ActúaEmpresa-El Muro, esta primera edición del Foro Cultura  and  Empresa está dedicada a las artes escénicas y lo que pueden aportar a las marcas y viceversa. Una oportunidad para reforzar la imagen, mejorar la comunicación, fortalecimiento de stakeholders... pero también una nueva herramienta para establecer nuevas estrategias de responsabilidad social, para la formación y fomento de habilidades directivas, o la generación de contenidos para comunicación y proyectos.</w:t></w:r></w:p><w:p><w:pPr><w:ind w:left="-284" w:right="-427"/>	<w:jc w:val="both"/><w:rPr><w:rFonts/><w:color w:val="262626" w:themeColor="text1" w:themeTint="D9"/></w:rPr></w:pPr><w:r><w:t>	Representantes de Adecco, Matadero Madrid, Coca-Cola, MasterCard, el Festival Internacional de Teatro Clásico de Mérida, Crea Cultura Atresmedia, Endesa o Focus serán algunas de las entidades participantes que compartirán sus experiencias de colaboración.  </w:t></w:r></w:p><w:p><w:pPr><w:ind w:left="-284" w:right="-427"/>	<w:jc w:val="both"/><w:rPr><w:rFonts/><w:color w:val="262626" w:themeColor="text1" w:themeTint="D9"/></w:rPr></w:pPr><w:r><w:t>	Robert Muro, uno de los promotores del Foro explica que “el hecho de que las empresas y los productores de cultura vayan juntos es muy bueno para la sociedad porque esa colaboración multiplica las posibilidades creativas y al mismo tiempo contribuye a que el arte y la cultura llegue a más ciudadanos.” Por su parte, Pedro Antonio García, el otro promotor del encuentro, señala que “la clave para multiplicar la colaboración entre el mundo de la empresa y el de la cultura es conocerse mejor, y conocer los enormes beneficios que para las marcas y para los creadores de cultura tiene acometer proyectos juntos. En ese sentido puede ayudar muchísimo dar cuenta de las muchas experiencias y casos de buenas prácticas actuales”.</w:t></w:r></w:p><w:p><w:pPr><w:ind w:left="-284" w:right="-427"/>	<w:jc w:val="both"/><w:rPr><w:rFonts/><w:color w:val="262626" w:themeColor="text1" w:themeTint="D9"/></w:rPr></w:pPr><w:r><w:t>	Primera Encuesta sobre la relación entre Cultura y Empresa		Además de encuentro y debate, el Foro Cultura  and  Empresa también acogerá la presentación de los resultados de la primera Encuesta Cultura  and  Empresa. Este estudio, realizado entre cientos de agentes empresariales, culturales y de la comunicación, sirve para contextualizar el binomio empresa y cultura y evalúa las principales ventajas y obstáculos para dinamizar proyectos de colaboración beneficiosos para ambos sectores. 		Las conclusiones y resultados de la encuesta serán editadas por la Fundación SGAE en formato e-book y distribuidos tras el encuentro a todos los asistentes. La encuesta arroja resultados tales como: </w:t></w:r></w:p><w:p><w:pPr><w:ind w:left="-284" w:right="-427"/>	<w:jc w:val="both"/><w:rPr><w:rFonts/><w:color w:val="262626" w:themeColor="text1" w:themeTint="D9"/></w:rPr></w:pPr><w:r><w:t>	- Cerca del 90% de los directivos y gestores culturales entrevistados perciben la colaboración cultura empresa como beneficiosa para ambas partes. 		- Hay un alto grado de acuerdo en que el Gobierno central apoya poco la colaboración entre empresa y cultura, así como en rechazar que dicha colaboración deba limitarse al mecenazgo. 		- Solamente un 1% de los gestores culturales entrevistados declaran que la empresa y la cultura son dos ámbitos que no deben colaborar.		- Cerca de un 20% de los gestores culturales colabora con la empresa de forma permanente: un 28% adicional declara que colabora ocasionalmente.</w:t></w:r></w:p><w:p><w:pPr><w:ind w:left="-284" w:right="-427"/>	<w:jc w:val="both"/><w:rPr><w:rFonts/><w:color w:val="262626" w:themeColor="text1" w:themeTint="D9"/></w:rPr></w:pPr><w:r><w:t>	Casos de éxito: ejemplos para la obtención de beneficio		Otros de los pilares sobre los que se asienta el I Foro Cultura  and  Empresa será la puesta en común de casos de éxito en la colaboración entre los dos sectores. Mastecard Priceless Cities, en la que los clientes de las tarjetas pueden acceder a experiencias exclusivas relacionadas con el mundo de la cultura;  los servicios externos en formación de técnicas teatrales a los que acude Adecco o los premios Buero de Teatro Joven a cargo de Coca-Cola serán algunos de los ejemplos protagonistas el próximo 25 de noviembre.</w:t></w:r></w:p><w:p><w:pPr><w:ind w:left="-284" w:right="-427"/>	<w:jc w:val="both"/><w:rPr><w:rFonts/><w:color w:val="262626" w:themeColor="text1" w:themeTint="D9"/></w:rPr></w:pPr><w:r><w:t>	Asimismo, el I Foro Cultura  and  Empresa ha incorporado a su labor a valiosos colaboradores como la Federación Estatal de Asociaciones de Empresas de Teatro yDanza (FAETEDA), La Asociación General de Empresas de Publicidad (AGEP) y la Asociación Marketing España (MKT), quienes tendrán presencia como entidades líderes y relevantes en la relación cultura-empresa.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Acerca Comunicación - Aleyda Domínguez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91 128 97 71 | 91 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https://www.notasdeprensa.es/nace-el-foro-culturaempresa-para-impulsar-la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Escénicas Comunicación Marketing Madrid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