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Mundocalor se lanza al mundo digital con el lanzamiento de su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de las empresas más conocidas en el mercado de las calderas y los calentadores en Madrid mejora su web y se lanza al mundo digital ofreciendo grandes facilidades a sus clientes. Mundocalor mejora la visibilidad de sus productos y consigue informar a sus clientes de todo lo necesario de una forma rápida y eficaz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casi 20 años en el sector de la instalación y venta de calderas en Madrid, Mundocalor ha mejorado notablemente su catálogo web y ofrece de una manera simple y clara todos los detalles sobre sus productos, con el objetivo de que los clientes no tengan ninguna duda en el producto que adquieren.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ventajas que ofrece esta empresa, es la realización de un presupuesto sin compromiso a través de su web. Esto permite ahorrar tiempo tanto para el cliente como para los profesionales de Mundocalor, a la vez que no compromete a la persona o empresa interesada en el/los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estas mejoras, cualquier persona que esté interesada en la compra o instalación de calderas de condensación en Madrid, calefactores, radiadores, bombas de calor o termos eléctricos pueden conocer todos los detalles técnicos del producto. Esto consigue una gran claridad, pues desde el primer momento se conoce el precio y las cualidades del producto; lo que consigue que el producto adquirido sea el que realmente cumpla las necesidades del comprador.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ventajas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gracias a la posibilidad de solicitar un presupuesto a través de internet, consigue adaptar la oferta a cualquier tipo de demanda fuera de lo común (como podría ser una gran instalación en una empresa o cadena hotelera). Gracias a estas mejoras, Mundocalor consigue reunir todas las ventajas tanto online como offline: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experiencia de casi 20 años en el sector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Claridad en los precios y las características del producto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Facilidad de contacto y solicitud de presupuestos personalizados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Posibilidad de financiación de las compras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profesional y personalizado desde el primer 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Referentes en su sector a nivel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estos servicios y ventajas que ofrecen a sus clientes, la empresa se está consolidando en el sector como una de las más atractivas a nivel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valor añadido, se puede mencionar la posibilidad de financiar cualquiera de sus productos sin intereses, lo que permite aumentar las facilidades de pago y adquisición a un amplio rango de clientela; ofreciendo así la posibilidad de satisfacer las necesidades tanto de particulares como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Mundo Calor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https://www.notasdeprensa.es/mundocalor-se-lanza-al-mundo-digital-con-el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