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MMA Spain anuncia el jurado y los nominados a la II Edición de los Premios Smarties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los únicos premios a nivel mundial dedicados exclusivamente al marketing móvil. Su objetivo es premiar la innovación, la creatividad y el éxito del trabajo desarrollado en el mundo de la movilidad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Spain da a conocer el Jurado y las marcas y agencias nominadas de la II Edición en España de los Premios Internacionales de MMA, Smarties 2018, los únicos a nivel mundial dedicados exclusivamente al marketing móvil, que rinden homenaje a la innovación, la creatividad y el éxito del trabajo desarrollado en el mundo de la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Destinados a los profesionales de marketing, agencias y anunciantes, los premios Smarties de MMA reconocen las mejores campañas y acciones de marketing, en las que el móvil es el protagonista, y que han estado activas en el mercado entre junio de 2017 y julio de 2018, habiendo logrado un desempeño destacado en los siguientes aspectos: estrategia, ejecución, creatividad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esta segunda edición está compuesto por Núria Giménez, Digital Senior Manager de Coca Cola; Andrés González, CEO de la agencia Góbalo; Ana García, Digital Director Lancôme de L’Oréal; María Capilla, Market Manager Spain de Meetic y Ourtime; Félix Sanz Justel, Marketing Effectiveness Manager de Telefónica y Juan Hévia-Aza, director de Marketing y Acciones Multimedia de Vocento.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los Premios Smarties ha seleccionado para la “shortlist” las siguientes marcas y agencias dentro de los bloques de Marketing, Medios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de MarketingCategorías: Brand Awareness, Lead Generation/Direct Response/Conversions, Relationship Building/CRM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Dyson y 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ASICS y YDigital Media y Starcom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Zinkia y Docomo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y Havas Group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McDonald’s y OMD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Barbadillo y Thinfilm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de MediosCategorías: Cross Media, Cross Mobile Integration, Marketing within a Mobile Gaming Environment, Mobile App y Mobile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BBVA y Mindshare y DDB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AMBAR y 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Ford y Mindshare / GTB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McDonald’s y OMD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de TecnologíaCategorías: Innovation, Mobile Audio e Internet of Things – Products in the market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BBVA y Accenture Interactive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Ceremonia de entrega de premiosLa entrega de premios se llevará a cabo en Madrid el 6 de noviembre. El lugar de la ceremonia se informará en breve.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premios se encuentra en los portales de MMA Global y MMA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Global - https://www.mmaglobal.com/spain/smarties2018MMA Spain - https://mmaspain.com/premios-smarties2018/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https://www.notasdeprensa.es/mma-spain-anuncia-el-jurado-y-los-nominados-a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Madrid Emprendedores Eventos E-Commerce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