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Milenyo, la startup de experiencias organiza el evento Slow Life de referencia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movimiento Slow encabezado por las charlas de AATMA Bags y Cocinoterapia explicarán lo que significa este movimiento en España. Además participarán expertos en marketing que indicarán cómo dar crecimiento a este tipo de iniciativas sin apenas tener recursos. Esto será de gran ayuda tanto para los empresarios que tienen este tipo de negocios como para aquellos que ante el auge del movimiento lento quieran levantar empresa propia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Milenyo el recomendador de experiencias, organiza un evento de Slow Life y Marketing para todo el ecosistema de profesionales, startups y aficionados a este movimiento que está creciendo y asentándose en el día a día.</w:t>
            </w:r>
          </w:p>
          <w:p>
            <w:pPr>
              <w:ind w:left="-284" w:right="-427"/>
              <w:jc w:val="both"/>
              <w:rPr>
                <w:rFonts/>
                <w:color w:val="262626" w:themeColor="text1" w:themeTint="D9"/>
              </w:rPr>
            </w:pPr>
            <w:r>
              <w:t>El Slow Life o movimiento lento es una tendencia que promueve ralentizar el ritmo de la vida actual. No estar sometido al ritmo trepidante de la vida cotidiana sino redundar en todas aquellos aspectos que se centran en el bienestar personal.El yoga, sociabilizar, la higiene de hábitos con los dispositivos tecnológicos, pasear o todas las políticas de kilómetro cero en la producción de alimentos o productos de consumo con los textiles forman parte del movimiento Slow Life.Esta corriente ha surgido como contraposición a tendencias como el fast food, la fast fashion que contribuyen al ritmo de vida actual lleno de estrés.</w:t>
            </w:r>
          </w:p>
          <w:p>
            <w:pPr>
              <w:ind w:left="-284" w:right="-427"/>
              <w:jc w:val="both"/>
              <w:rPr>
                <w:rFonts/>
                <w:color w:val="262626" w:themeColor="text1" w:themeTint="D9"/>
              </w:rPr>
            </w:pPr>
            <w:r>
              <w:t>El evento de Slow LifeMilenyo el recomendador de experiencias, organiza un evento de Slow Life y Marketing para todo el ecosistema de profesionales, startups y aficionados a este movimiento que está creciendo y asentándose en el día a día. Pasan a detallar el programa de ponentes y lo que se hará ese día:</w:t>
            </w:r>
          </w:p>
          <w:p>
            <w:pPr>
              <w:ind w:left="-284" w:right="-427"/>
              <w:jc w:val="both"/>
              <w:rPr>
                <w:rFonts/>
                <w:color w:val="262626" w:themeColor="text1" w:themeTint="D9"/>
              </w:rPr>
            </w:pPr>
            <w:r>
              <w:t>18-18:15 Sergio CampanoFundador de Milenyo (Experiencias sociales)Milenyo es un recomendador de experiencias sociales. Puedes encontrar actividades de arte contemporáneo, encuentros gastronómicos, intercambios de idiomas o quedadas cinéfilas entre otros.</w:t>
            </w:r>
          </w:p>
          <w:p>
            <w:pPr>
              <w:ind w:left="-284" w:right="-427"/>
              <w:jc w:val="both"/>
              <w:rPr>
                <w:rFonts/>
                <w:color w:val="262626" w:themeColor="text1" w:themeTint="D9"/>
              </w:rPr>
            </w:pPr>
            <w:r>
              <w:t>Ponentes:</w:t>
            </w:r>
          </w:p>
          <w:p>
            <w:pPr>
              <w:ind w:left="-284" w:right="-427"/>
              <w:jc w:val="both"/>
              <w:rPr>
                <w:rFonts/>
                <w:color w:val="262626" w:themeColor="text1" w:themeTint="D9"/>
              </w:rPr>
            </w:pPr>
            <w:r>
              <w:t>Marketers</w:t>
            </w:r>
          </w:p>
          <w:p>
            <w:pPr>
              <w:ind w:left="-284" w:right="-427"/>
              <w:jc w:val="both"/>
              <w:rPr>
                <w:rFonts/>
                <w:color w:val="262626" w:themeColor="text1" w:themeTint="D9"/>
              </w:rPr>
            </w:pPr>
            <w:r>
              <w:t>18:15-18:35 Alejandro Lequio GarcíaManaging Director Polar MarketingPolar Marketing es una agencia de marketing digital especializada en Growth Hacking.</w:t>
            </w:r>
          </w:p>
          <w:p>
            <w:pPr>
              <w:ind w:left="-284" w:right="-427"/>
              <w:jc w:val="both"/>
              <w:rPr>
                <w:rFonts/>
                <w:color w:val="262626" w:themeColor="text1" w:themeTint="D9"/>
              </w:rPr>
            </w:pPr>
            <w:r>
              <w:t>18:35-18:55 Jean Noel SaunierCoFounder Growthhackingcourse (Growth Hacker)Growthhackingcourse analiza los growth hacks más efectivos de las empresas top a nivel mundial.</w:t>
            </w:r>
          </w:p>
          <w:p>
            <w:pPr>
              <w:ind w:left="-284" w:right="-427"/>
              <w:jc w:val="both"/>
              <w:rPr>
                <w:rFonts/>
                <w:color w:val="262626" w:themeColor="text1" w:themeTint="D9"/>
              </w:rPr>
            </w:pPr>
            <w:r>
              <w:t>18:55-19:05 Manuel BellverConsultancy Inc. InboundLabs In (Growth Hacker)InboundLabs: Comenzó como una pequeña agencia de diseño y desarrollo de HubSpot.</w:t>
            </w:r>
          </w:p>
          <w:p>
            <w:pPr>
              <w:ind w:left="-284" w:right="-427"/>
              <w:jc w:val="both"/>
              <w:rPr>
                <w:rFonts/>
                <w:color w:val="262626" w:themeColor="text1" w:themeTint="D9"/>
              </w:rPr>
            </w:pPr>
            <w:r>
              <w:t>19:05-19:25 Raúl MontalvoCEO Esmartia (Inbound Marketing)Esmartia: Agencia de inbound marketing cuyo objetivo es conseguir mas tráfico, leads y clientes para sus partners.</w:t>
            </w:r>
          </w:p>
          <w:p>
            <w:pPr>
              <w:ind w:left="-284" w:right="-427"/>
              <w:jc w:val="both"/>
              <w:rPr>
                <w:rFonts/>
                <w:color w:val="262626" w:themeColor="text1" w:themeTint="D9"/>
              </w:rPr>
            </w:pPr>
            <w:r>
              <w:t>Slow Life</w:t>
            </w:r>
          </w:p>
          <w:p>
            <w:pPr>
              <w:ind w:left="-284" w:right="-427"/>
              <w:jc w:val="both"/>
              <w:rPr>
                <w:rFonts/>
                <w:color w:val="262626" w:themeColor="text1" w:themeTint="D9"/>
              </w:rPr>
            </w:pPr>
            <w:r>
              <w:t>19:25-19:45 Roberto Touza DavidHead Start Process Teamlabs (Investor and Mentor)Teamlabs: la mayor aceleradora de proyectos de alto impacto social.</w:t>
            </w:r>
          </w:p>
          <w:p>
            <w:pPr>
              <w:ind w:left="-284" w:right="-427"/>
              <w:jc w:val="both"/>
              <w:rPr>
                <w:rFonts/>
                <w:color w:val="262626" w:themeColor="text1" w:themeTint="D9"/>
              </w:rPr>
            </w:pPr>
            <w:r>
              <w:t>20:05-20:25 Andrea Suárez Barrios and María Villar MartínezCofounders AATMA Bags (Sustainable fashion)AATMA Bags: Dan una segunda vida a las telas apostando por la moda sostenible.</w:t>
            </w:r>
          </w:p>
          <w:p>
            <w:pPr>
              <w:ind w:left="-284" w:right="-427"/>
              <w:jc w:val="both"/>
              <w:rPr>
                <w:rFonts/>
                <w:color w:val="262626" w:themeColor="text1" w:themeTint="D9"/>
              </w:rPr>
            </w:pPr>
            <w:r>
              <w:t>19:45-20:05 Delia TorranoCEO Cocinoterapia (Slow Food)Cocinoterapia: Es cocinar por y para el disfrute propio y de los invitados. Es desconectar y relajarte mientras descubres nuevas combinaciones en la cocina. </w:t>
            </w:r>
          </w:p>
          <w:p>
            <w:pPr>
              <w:ind w:left="-284" w:right="-427"/>
              <w:jc w:val="both"/>
              <w:rPr>
                <w:rFonts/>
                <w:color w:val="262626" w:themeColor="text1" w:themeTint="D9"/>
              </w:rPr>
            </w:pPr>
            <w:r>
              <w:t>Apuntarse al evento aquí, quedan pocas plazas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Campano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630927225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https://www.notasdeprensa.es/milenyo-la-startup-de-experiencias-organiza-el_1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Moda Sociedad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