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Mentidero de la Villa aporta 5 claves para comer fuera si se está a régimen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Conciliar la vida social con la operación bikini resulta un reto; es cierto que salir a comer fuera se asocia a excesos… ahora bien, ¿Y si hubiese una forma de armonizar esta "deliciosa" lucha entre ir a probar los templos culinarios y no volver con unos kilos extra y que, además, se tratase de una opción saludable y compatible con la pérdida de peso?  Mentidero de la Villa aporta a continuación 5 claves para comer fuera si se está a régimen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Antes de salir. Es recomendable tomar un snack antes de llegar al restaurante para ayudar al cuerpo a controlar el hambre y poder pedir con mesura (una pieza de fruta o un yogur griego sería suficiente, aunque también se puede llenar el estómago con un caldo de vegetales), así se evitará caer en las tentaciones más apetecibles y menos healthy que se acumulan en forma de kilos extra. Además, uno debe recordar que los expertos recomiendan hacer 5 comidas al día.</w:t>
            </w:r>
          </w:p>
          <w:p>
            <w:pPr>
              <w:ind w:left="-284" w:right="-427"/>
              <w:jc w:val="both"/>
              <w:rPr>
                <w:rFonts/>
                <w:color w:val="262626" w:themeColor="text1" w:themeTint="D9"/>
              </w:rPr>
            </w:pPr>
            <w:r>
              <w:t>2. ¡Benditos aperitivos! Sí rotundo al jamón, a la cecina, los encurtidos, frutos secos, los boquerones en vinagre, las gambas, el salpicón de marisco, los mejillones o los berberechos. Hay que huir de las patatas fritas, kikos, croquetas, hojaldres y rebozados. Se puede acompañar este momento “delicatesen” con una copa de vino tinto y tratar de evitar la cerveza ¿una opción mejor? Nada de alcohol, apostar por un zumo de tomate o agua con gas y una rodaja de limón.</w:t>
            </w:r>
          </w:p>
          <w:p>
            <w:pPr>
              <w:ind w:left="-284" w:right="-427"/>
              <w:jc w:val="both"/>
              <w:rPr>
                <w:rFonts/>
                <w:color w:val="262626" w:themeColor="text1" w:themeTint="D9"/>
              </w:rPr>
            </w:pPr>
            <w:r>
              <w:t>3. Primer plato. Es importante que esté formado por verduras, a la plancha o cocidas es una buena elección; las ensaladas son una opción muy saludable, el hecho de tener que masticar un rato hortalizas crudas lleva un trabajo gástrico importante que hace que se coma menos después; eso sí, ¡cuidado con el aliño!, es mejor dosificarlo uno mismo, se puede utilizar aceite de oliva virgen extra, pero mejor una vinagreta ligerita o, simplemente, sal y limón.</w:t>
            </w:r>
          </w:p>
          <w:p>
            <w:pPr>
              <w:ind w:left="-284" w:right="-427"/>
              <w:jc w:val="both"/>
              <w:rPr>
                <w:rFonts/>
                <w:color w:val="262626" w:themeColor="text1" w:themeTint="D9"/>
              </w:rPr>
            </w:pPr>
            <w:r>
              <w:t>4. Pescados o carnes magras para el segundo. Elaborados de forma sencilla, siempre a la plancha o al horno sin salsas demasiado pesadas (tanto a la hora de la comida como de la cena). Una buena idea es preguntar al camarero por la guarnición y optar por verduras, ensalada o una patata asada, controlando siempre las porciones.</w:t>
            </w:r>
          </w:p>
          <w:p>
            <w:pPr>
              <w:ind w:left="-284" w:right="-427"/>
              <w:jc w:val="both"/>
              <w:rPr>
                <w:rFonts/>
                <w:color w:val="262626" w:themeColor="text1" w:themeTint="D9"/>
              </w:rPr>
            </w:pPr>
            <w:r>
              <w:t>5. ¿Renunciar al postre? Es aconsejable elegir fruta de temporada o un sorbete de limón sin alcohol. Si se es un amante del dulce, una infusión endulzada con miel y limón o compartir con los demás comensales el postre son las mejores opciones.</w:t>
            </w:r>
          </w:p>
          <w:p>
            <w:pPr>
              <w:ind w:left="-284" w:right="-427"/>
              <w:jc w:val="both"/>
              <w:rPr>
                <w:rFonts/>
                <w:color w:val="262626" w:themeColor="text1" w:themeTint="D9"/>
              </w:rPr>
            </w:pPr>
            <w:r>
              <w:t>EN EL MENTIDERO DE LA VILLAMentidero de la Villa ofrece la mejor cocina que se reinventa a diario entre las tradicionales recetas y lo más vanguardista. Una buena elección de entrante o principal podría ser su Burrata trufada, tomate rosa, aguacate y salmorejo PVP (16€); Ceviche de pez mantequilla con mango y aguacate PVP (15€) o, por qué no, apostar por lo seguro con su laminado de atún con salsa de soja y wasabi o los espárragos blancos al carbón de encina con papada ibérica.</w:t>
            </w:r>
          </w:p>
          <w:p>
            <w:pPr>
              <w:ind w:left="-284" w:right="-427"/>
              <w:jc w:val="both"/>
              <w:rPr>
                <w:rFonts/>
                <w:color w:val="262626" w:themeColor="text1" w:themeTint="D9"/>
              </w:rPr>
            </w:pPr>
            <w:r>
              <w:t>De segundo, una buena recomendación es el pescado del día, que lo hacen a la plancha con verduras salteadas (según disponibilidad). La lubina, el rodaballo o el lenguado son sólo algunos ejemplos, al igual que el atún a la plancha con reducción de sésamo. Si se prefiere la carne, el steak tartar clásico no defraudará a nadie. PVP (23,50€).</w:t>
            </w:r>
          </w:p>
          <w:p>
            <w:pPr>
              <w:ind w:left="-284" w:right="-427"/>
              <w:jc w:val="both"/>
              <w:rPr>
                <w:rFonts/>
                <w:color w:val="262626" w:themeColor="text1" w:themeTint="D9"/>
              </w:rPr>
            </w:pPr>
            <w:r>
              <w:t>Lo ideal sería acabar el festín con una infusión o una pieza de fruta de temporada.</w:t>
            </w:r>
          </w:p>
          <w:p>
            <w:pPr>
              <w:ind w:left="-284" w:right="-427"/>
              <w:jc w:val="both"/>
              <w:rPr>
                <w:rFonts/>
                <w:color w:val="262626" w:themeColor="text1" w:themeTint="D9"/>
              </w:rPr>
            </w:pPr>
            <w:r>
              <w:t>Acerca de El Mentidero de la VillaSituado en el corazón de la capital, Mentidero de la Villa ofrece la mejor cocina mediterránea de temporada y una selecta bodega. Un restaurante donde el producto, cuidado hasta el extremo transporta a los sabores más sabrosos. Todo en un exquisito ambiente que recoge y acompaña a los comensales, donde el ambiente es acogedor y señorial con una decoración actual.</w:t>
            </w:r>
          </w:p>
          <w:p>
            <w:pPr>
              <w:ind w:left="-284" w:right="-427"/>
              <w:jc w:val="both"/>
              <w:rPr>
                <w:rFonts/>
                <w:color w:val="262626" w:themeColor="text1" w:themeTint="D9"/>
              </w:rPr>
            </w:pPr>
            <w:r>
              <w:t>Para sus dueños Lara Alonso del Cid y Borja Anabitarte, propietarios del restaurante desde 2002, contar con un restaurante reconocido por ser uno de los preferidos por la cúpula política española y madrileños simboliza algo más grande que una simple distinción, es sobre todo un reto que los hace superarse día a día. Gracias a esta filosofía han llegado a lo más alto de la gastronomía madrileña.</w:t>
            </w:r>
          </w:p>
          <w:p>
            <w:pPr>
              <w:ind w:left="-284" w:right="-427"/>
              <w:jc w:val="both"/>
              <w:rPr>
                <w:rFonts/>
                <w:color w:val="262626" w:themeColor="text1" w:themeTint="D9"/>
              </w:rPr>
            </w:pPr>
            <w:r>
              <w:t>La celebrada carta ha sido creada con los más selectos productos de la tierra y está basada en la dieta mediterránea… En Mentidero de la Villa la salud y el placer no están reñidos, si no que bailan juntos.</w:t>
            </w:r>
          </w:p>
          <w:p>
            <w:pPr>
              <w:ind w:left="-284" w:right="-427"/>
              <w:jc w:val="both"/>
              <w:rPr>
                <w:rFonts/>
                <w:color w:val="262626" w:themeColor="text1" w:themeTint="D9"/>
              </w:rPr>
            </w:pPr>
            <w:r>
              <w:t>Sencilla y basada en los sabores, texturas y aromas del mediterráneo y con los mejores y más frescos ingredientes, Lara y Borja han creado una selección de platos para Mentidero de la Villa en los que fusionan la cocina más tradicional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Mentidero de la Villa ha creado un snack bar inigualable, Mentidero and Gin, abierto hasta las 23:30 de la madrugada ¿Quién da más?</w:t>
            </w:r>
          </w:p>
          <w:p>
            <w:pPr>
              <w:ind w:left="-284" w:right="-427"/>
              <w:jc w:val="both"/>
              <w:rPr>
                <w:rFonts/>
                <w:color w:val="262626" w:themeColor="text1" w:themeTint="D9"/>
              </w:rPr>
            </w:pPr>
            <w:r>
              <w:t>C/ Almagro 20, Madrid</w:t>
            </w:r>
          </w:p>
          <w:p>
            <w:pPr>
              <w:ind w:left="-284" w:right="-427"/>
              <w:jc w:val="both"/>
              <w:rPr>
                <w:rFonts/>
                <w:color w:val="262626" w:themeColor="text1" w:themeTint="D9"/>
              </w:rPr>
            </w:pPr>
            <w:r>
              <w:t>Teléfono: 913 08 12 85</w:t>
            </w:r>
          </w:p>
          <w:p>
            <w:pPr>
              <w:ind w:left="-284" w:right="-427"/>
              <w:jc w:val="both"/>
              <w:rPr>
                <w:rFonts/>
                <w:color w:val="262626" w:themeColor="text1" w:themeTint="D9"/>
              </w:rPr>
            </w:pPr>
            <w:r>
              <w:t>Horario de 13:30-16:00, 20:30-23:00</w:t>
            </w:r>
          </w:p>
          <w:p>
            <w:pPr>
              <w:ind w:left="-284" w:right="-427"/>
              <w:jc w:val="both"/>
              <w:rPr>
                <w:rFonts/>
                <w:color w:val="262626" w:themeColor="text1" w:themeTint="D9"/>
              </w:rPr>
            </w:pPr>
            <w:r>
              <w:t>@mentidero.delavilla</w:t>
            </w:r>
          </w:p>
          <w:p>
            <w:pPr>
              <w:ind w:left="-284" w:right="-427"/>
              <w:jc w:val="both"/>
              <w:rPr>
                <w:rFonts/>
                <w:color w:val="262626" w:themeColor="text1" w:themeTint="D9"/>
              </w:rPr>
            </w:pPr>
            <w:r>
              <w:t>@elmentiderodelavilla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Mentidero de la 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913 08 12 85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https://www.notasdeprensa.es/mentidero-de-la-villa-aporta-5-claves-para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