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 Class de Rodrigo Bercovitz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por la tarde a las 19:30, tendrá lugar en el Teatro del Instituto Francés la sexta Master Class del programa 2014/15 de la mano de Rodrigo Bercovitz. Un invitado excepcional que ya colaboró en 2014 en nuestro programa moderando la conferencia de Adolf Dietz. Rodrigo Bercovitz es socio fundador de Estudios Jurídicos Bercovitz Carvajal, y Catedrático de Derecho Civil por la Universidad Autónoma de Madrid (1979), materia donde se constituye una verdadera eminencia en el campo del derecho de la propiedad intelectual. Así mismo, es una de las principales referencias sobre la materia tanto a nivel nacional como internacional. También es autor de varias publicaciones.</w:t>
            </w:r>
          </w:p>
          <w:p>
            <w:pPr>
              <w:ind w:left="-284" w:right="-427"/>
              <w:jc w:val="both"/>
              <w:rPr>
                <w:rFonts/>
                <w:color w:val="262626" w:themeColor="text1" w:themeTint="D9"/>
              </w:rPr>
            </w:pPr>
            <w:r>
              <w:t>	Durante la conferencia, Rodrigo Bercovitz analizará “La reforma de la Ley de Propiedad intelectual y transposición de la Directiva de gestión Colectiva”.</w:t>
            </w:r>
          </w:p>
          <w:p>
            <w:pPr>
              <w:ind w:left="-284" w:right="-427"/>
              <w:jc w:val="both"/>
              <w:rPr>
                <w:rFonts/>
                <w:color w:val="262626" w:themeColor="text1" w:themeTint="D9"/>
              </w:rPr>
            </w:pPr>
            <w:r>
              <w:t>	Rodrigo Bercovitz es Licenciado en derecho por la Universidad Complutense de Madrid (1965) y obtuvo el doctorado por la Universidad de Bolonia en 1968. Actualmente es además Director honorario del Master en Propiedad Intelectual, Industrial y Nuevas Tecnologías de la Universidad Autónoma de Madrid.</w:t>
            </w:r>
          </w:p>
          <w:p>
            <w:pPr>
              <w:ind w:left="-284" w:right="-427"/>
              <w:jc w:val="both"/>
              <w:rPr>
                <w:rFonts/>
                <w:color w:val="262626" w:themeColor="text1" w:themeTint="D9"/>
              </w:rPr>
            </w:pPr>
            <w:r>
              <w:t>	Para la ocasión, Rafael Sánchez Aristi, Profesor Titular de Derecho Civil URJC y abogado en Lehmann  and  Cabaleiro Abogados, será el encargado de inaugurar la master class y moderar el debate que tendrá lugar a continuación.</w:t>
            </w:r>
          </w:p>
          <w:p>
            <w:pPr>
              <w:ind w:left="-284" w:right="-427"/>
              <w:jc w:val="both"/>
              <w:rPr>
                <w:rFonts/>
                <w:color w:val="262626" w:themeColor="text1" w:themeTint="D9"/>
              </w:rPr>
            </w:pPr>
            <w:r>
              <w:t>	Os recordamos que los interesados en asistir a la conferencia deberán enviar un e-mail a la dirección masterclass@institutoautor.org. Así mismo, os recordamos que está habilitada la plataforma virtual de las Master Class, a través de la cual se podrá tener acceso al material y videos de todas las conferencias que vayan teniendo lugar durante el curso para los alumnos inscritos al programa master class.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https://www.notasdeprensa.es/master-class-de-rodrigo-bercovitz_1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