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35 tecnológicas punteras, 40 comunidades y 2.000 asistentes hacen de Commit el evento de referencia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Grandes compañías como IBM, Microsoft, Google, ING, Amazon, Zara, Idealista, Adidas y Accenture patrocinan la primera edición de Commit. 31 patrocinadores y 5 empresas colaboradoras estarán presentes en el mayor evento para programadores de España.
40 comunidades tecnológicas y 2.000 asistentes se dan cita el 23 y 24 de noviembre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prácticamente todas las entradas agotadas, la primera edición de Commit recibirá el 23 y 24 de noviembre en Madrid a 2.000 asistentes, 40 comunidades tecnológicas y más de 30 patrocinadores en el mayor encuentro para desarrolladores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charlas y workshops del más alto nivel, albergará la segunda edición de Indie[Mad], el mayor evento de desarrollo independiente de videojuegos de Madrid, talleres de robótica y programación para niños y niñas, y un gran área de exposición para los patrocinadores. Todo ello acompañado con una participación considerable de ponentes y participantes femeninas, el gran reto del sector tecnológico y de un evento de estas dimensiones.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35 compañías, no solo del sector tecnológico, apoyan la primera edición de Commit. IBM como el principal patrocinador con categoría Diamond, Microsoft, Sopra Steria y Google Cloud, como patrocinadores Platinum, y Magnolia, Autentia, FutureSpace, Softtek, Hotelbeds Group, ING, Amazon y Adidas como patrocinadores Gold, serán los principales sponsors de Commit.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Idealista, Tokiota, Software Intelygenz, TravelPerk, Zara, The Cocktail, Paradigma y Zooplus como patrocinadores Hiring Silver, y Liferay, Profile, atSistemas, Tuenti, Ryanair Labs, BBVA Next Technologies, Sngular y el Grupo MasMovil como patrocinadores Silver también estarán presentes en Commit.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Rural Servicios Informáticos (RSI) y Anfix como Supporters, y la Universidad San Pablo CEU, Renfe, Iberia, Metricool y ConMásFuturo.com como Colaboradores cierran la lista de empresas y organizaciones que dan su indispensable apoyo para que Commit sea el evento de referencia de los desarrolladores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comunidades, el alma de CommitCommit solo es posible gracias a la implicación de las 40 comunidades tecnológicas que participan en el evento, que con su esfuerzo y conocimientos contribuyen a seleccionar el contenido de más alto nivel para las sesiones.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“Commit ha conseguido tanto éxito en su primera edición gracias a todas y cada una de las organizaciones, comunidades y personas que ponen su pasión y conocimiento al servicio de esta gran comunidad. Nuestro más profundo agradecimiento a todas estas piezas clave, todos son unos superhéroes”, afirman desde la organización de Commit.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agenda de Commit ya está disponible y trae los temas más candentes en la industria tecnológica del momento en formato conference y unconference, dando paso a una nueva generación de ponentes que representan al talento español en estado puro. Machine Learning, Inteligencia Artificial, Blockchain, Microservicios, Visualización, IoT o Kubernetes, entre otros temas, protagonizan un intenso programa de más de 148 charlas y talleres distribuido en 12 tracks.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Commit tendrá lugar los días 23 y 24 de noviembre en la Universidad San Pablo CEU, Campus de Montepríncipe (Boadilla del Monte, 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para prensaSoraya Muñoz " Communication Managersmunoz@openknowledgecom.com(+34) 622 04 30 04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https://2018.commit-conf.com/@commitconf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Soraya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647486023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https://www.notasdeprensa.es/mas-de-35-tecnologicas-punteras-40-comunidades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Madrid Emprendedores Eventos Software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