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Feria de Muestras Armilla Granada Ctra. de Armilla s/n. Recinto Ferial Santa Juliana el 24/12/2012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MarketingHuman imparte un curso sobre NEUROMARKETING en feria Gastrotur Granada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Curso único especializado en el sector agroalimentario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Aprovecha las ventajas del neuromarketing en el sector agroalimentario es el título del curso que MarketingHuman ofrece en el marco de la feria Gastrotur. Durante el mismo, los asistentes aprenderán a conocer mejor la conducta de sus clientes para adecuar los productos a sus necesidades, lo que revertirá en la mejora de resultados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Será una jornada matutina en la que los asistentes advertirán la necesidad de aplicar la neuropsicología a una impecable estrategia comercial, basada en el análisis de deseos, necesidades, experiencias, sentimientos, recuerdos, atención, percepción, memoria y motivaciones de las personas. Pero además, averiguarán numerosos casos prácticos que evidenciarán la efectividad de las neurociencias como herramienta para definir una  poderosa estrategia de marca y apoyar la venta de alimentos.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MarketingHuman Consumer Knowledge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960702880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https://www.notasdeprensa.es/marketinghuman-imparte-un-curso-sobre-neuromarketing-en-feria-gastrotur-granada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