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recoge más de 6 toneladas de alimentos para 761.000 niños necesitados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empleados de MAPFRE han recogido más de 6 toneladas de alimentos que se repartirán entre 761.000 niños necesitados de España. Esta acción denominada “Alimentos con Corazón”, se enmarca en el programa de Voluntarios MAPFRE y se ha desarrollado el pasado mes de mayo. La iniciativa pretende apoyar al Banco de Alimentos de España en la recogida urgente de alimentos para niños menores de 7 años que tienen dificultades económicas.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“Alimentos con corazón” es una de las muchas acciones enmarcadas en el Plan de Voluntariado 2015 de MAPFRE, que comprende cuatro grandes líneas de actuación (nutrición, educación, salud y medio ambiente), además de otras actividades que se organizan a lo largo de todo el año bajo el lema “Gente MAPFRE. Gente dispuesta a ayudar”.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ocasión los empleados de la compañía junto con los coordinadores del programa de voluntariado se hicieron cargo de recoger los alimentos aportados por sus compañeros y clasificarlos para facilitar su traslado y almacenado en el Banco de Alimentos. La campaña “Alimentos con corazón” se ha realizado en diferentes centros de trabajo de la entidad en toda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https://www.notasdeprensa.es/mapfre-recoge-mas-de-6-toneladas-de-alimentos_1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