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Madrid acoge las III jornadas de RSC: LA COMUNICACIÓN DEL VALOR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días 28 y 29 de mayo de 2018, en CaixaForum Madrid, se celebran las III Jornadas de Responsabilidad Social Corporativa LA COMUNICACIÓN DEL VALOR, cuyo principal objetivo es trasladar a profesionales y público general las experiencias de éxito en materia de RSC de empresas referentes nacionales e internacionales con presencia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 está organizado por el Instituto Internacional de Ciencias Políticas-IICP, contando con Obra Social “La Caixa” como entidad colaboradora principal y con Fundación Universitaria San Pablo - CEU como entidad educativa colaboradora. Esta tercera edición, además, cuenta con el patrocinio de JP Media Consultoría y Análisis Internacional, Iberdrola y Coca-Cola.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dinámica del encuentro vuelve a estar centrada en la experiencia propia, como eje para la creación de diálogo y de sinergias, en ponencias de veinte minutos de duración que se completan con mesas redondas y espacios de networking. Las compañías y entidades ponentes son: JP Media Consultoría y Análisis Internacional; Iberdrola; Coca-Cola; LUSH Spain; Telefónica; Hospital 12 de Octubre; Emov; Fundación Garrigues; Momoc Shoes; Fundación Universitaria San Pablo CEU y CaixaBank. Las jornadas, programadas en horario de 10:00 a 14:30 horas, afín al horario de conciliación familiar, se desarrollan con estrictos criterios de contratación responsable, uso de materiales de fabricación responsable y disposición de aperitivos ecológicos o procedentes de comercio justo.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elemento clave de esta edición es la entrega del Premio LA COMUNICACIÓN DEL VALOR para PYMES, convocado el pasado mes de febrero, en el que concurren pequeñas y medianas empresas nacionales. En 2017 fueron galardonadas con este premio las empresas SoulEM, Art Marketing Comunicación y Arte, TECON SOLUCIONES INFORMÁTICAS y Jabones Beltrán.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reconocimiento y con las propias jornadas, el Instituto Internacional de Ciencias Políticas pretende poner en valor el papel de las empresas responsables en la gestión de los cambios de paradigmas socioeconómicos y la implicación de estas empresas en el desarrollo de sociedades y economías 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Prof. Luis Antonio González Pérez. Director Ejecutivo - Jornadas de Responsabilidad Social Corporativa LA COMUNICACIÓN DEL VALOR lagonzalez@institutocienciaspoliticas.org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Instituto Internacional de Ciencias PolíticasEl Instituto Internacional de Ciencias Políticas es una institución formada por una red internacional de expertos en Ciencias Políticas, Económicas, Jurídicas y Sociales que tiene por objeto generar conocimiento al más alto nivel que permita inspirar y desarrollar una nueva forma de estudiar y entender la Política, basada en la justicia, la ética, la transparencia, la igualdad y la participación de los ciudadanos. El Instituto Internacional de Ciencias Políticas se inspira en el pluralismo filosófico y espiritual de las sociedades ilustradas. Propugna el reconocimiento al mérito y la virtud. Proclama su compromiso con la tradición y el progreso, y defiende la Cultura de Paz y el entendimiento armónico y constructivo entre todos los pueblos del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Antonio González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Ejecutivo de las Jornadas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606848941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https://www.notasdeprensa.es/madrid-acoge-las-iii-jornadas-de-rsc-la_1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Emprendedores Eventos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