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11401 el 10/05/2019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Lustau, la bodega más premiada de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12 medallas de oro y dos trofeos como mejor de su categoría, Lustau se convierte, un año más, en la bodega más premiada de España en la 36ª edición de la prestigiosa International Wine Challenge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Jerez. 10 de mayo de 2019. Bodegas Lustau ha cosechado un formidable resultado en la 36ª edición de la prestigiosa International Wine Challenge de Londres y se ha convertido en la bodega española más premiada del certamen.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Lustau, que ha sido galardonada con dos Trophies (a mejor Amontillado y mejor Palo Cortado) destaca especialmente por haber conseguido 12 medallas de oro. Con un total de 34 medallas, Bodegas Lustau afianza su trayectoria de los últimos años y refuerza su posición de liderazgo, ofreciendo la gama más amplia y premiada de vinos de Jerez.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ello supone que Sergio Martínez, enólogo de Lustau, esté nominado en la categoría Mejor Enólogo de Vinos Generoso del Mundo. Un premio que ya ganó en los años 2017 y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certamen, que celebra su 36ª edición, es uno de los más prestigiosos y rigurosos del mundo. Con más de 400 expertos de 38 países distintos que catan y valoran a ciegas cada uno de los vinos presentados.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vinos premiados con Trophies o medallas de oro han sido: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Trophies: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Palo Cortado Península como Palo Cortado Trophy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Amontillado Botaina como Amontillado Trophy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Medallas de oro: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Oloroso Emperatriz Eugenia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Pedro Ximénez San Emilio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Moscatel Emilín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Amontillado del Castillo Almacenista Antonio Caballero y Sobrinos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Lustau Amontillado VORS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Lustau Oloroso VORS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Lustau Palo Cortado VORS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Lustau Pedro Ximénez VORS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Amontillado Botaina Saca en Rama otoño 2018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WR Palo Cortado Torre del Oro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M and S Old Palo Cortado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Oloroso del Puerto Almacenista José Luis González Obregón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Lustau Bodegas Lustau es considerada un referente a nivel mundial cuando se habla de vinos de máxima calidad. La filosofía de Lustau sigue siendo la misma desde su origen en 1896: ofrecer al consumidor la más amplia y selecta colección de especialidades de Jerez.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Lustau ha sido la primera bodega del mundo en recibir en dos ocasiones el prestigioso trofeo Len Evans a su calidad y consistencia en 2011 y 2016 del prestigioso certamen International Wine Challenge.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 lustau@lustau.es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www.lustau.es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BODEGAS LUSTAU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https://www.notasdeprensa.es/lustau-la-bodega-mas-premiada-de-espana_1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Gastronomía Andalucia Consumo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