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traders de Academia de Mercados desmontan los mitos de los gurús en el primer seminario gratuito con XM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Alumnos en Barcelona comparten la experiencia de ADM, división de formación del fondo multinacional OSTC con más de 450 traders en el mundo. Esta semana impartirán el segundo seminario en Valencia el sábado 13 de mayo, a los que seguirán el de Málaga el 27 de mayo y el de Madrid el 3 de junio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Academia de Mercados ha compartido en Barcelona las estrategias de los traders en el primero de sus seminarios presenciales gratuitos de cuatro horas, prolongado con un almuerzo por cortesía del bróker XM. El próximo sábado harán lo propio en Valencia, alcanzando el ecuador de su gira por las principales ciudades españolas:</w:t>
            </w:r>
          </w:p>
          <w:p>
            <w:pPr>
              <w:ind w:left="-284" w:right="-427"/>
              <w:jc w:val="both"/>
              <w:rPr>
                <w:rFonts/>
                <w:color w:val="262626" w:themeColor="text1" w:themeTint="D9"/>
              </w:rPr>
            </w:pPr>
            <w:r>
              <w:t>13 de mayo, 9:30-15:30 – Eurostars Rey Don Jaime (Avenida de les Balears 2, Valencia)</w:t>
            </w:r>
          </w:p>
          <w:p>
            <w:pPr>
              <w:ind w:left="-284" w:right="-427"/>
              <w:jc w:val="both"/>
              <w:rPr>
                <w:rFonts/>
                <w:color w:val="262626" w:themeColor="text1" w:themeTint="D9"/>
              </w:rPr>
            </w:pPr>
            <w:r>
              <w:t>27 de mayo, 9:30-15:30 – Meliá Costa del Sol (Paseo Marítimo, 11, Torremolinos, Málaga)</w:t>
            </w:r>
          </w:p>
          <w:p>
            <w:pPr>
              <w:ind w:left="-284" w:right="-427"/>
              <w:jc w:val="both"/>
              <w:rPr>
                <w:rFonts/>
                <w:color w:val="262626" w:themeColor="text1" w:themeTint="D9"/>
              </w:rPr>
            </w:pPr>
            <w:r>
              <w:t>3 de junio, 9:30-15:30 – Hotel VP Jardín Metropolitano (Av. de la Reina Victoria, 12, Madrid)</w:t>
            </w:r>
          </w:p>
          <w:p>
            <w:pPr>
              <w:ind w:left="-284" w:right="-427"/>
              <w:jc w:val="both"/>
              <w:rPr>
                <w:rFonts/>
                <w:color w:val="262626" w:themeColor="text1" w:themeTint="D9"/>
              </w:rPr>
            </w:pPr>
            <w:r>
              <w:t>El experimentado trader Narciso Vega junto a varios de sus colegas que operan desde la sede de Madrid y Sevilla para la multinacional de prop-trading OSTC, para la que ADM forma a sus traders en el mundo, han compartido en Barcelona experiencias, estrategias, conocimientos y aspectos básicos de su plan de trading, incidiendo especialmente en desmontar el mito de los gurús basado en operaciones especulativas sin criterio para “forrarse en bolsa”. ADM subraya, por el contrario, la importancia de seguir una estrategia definida, conocer el mercado en que se opere a fondo, formarse con traders profesionales y atender a la psicología del trading y al control del riesgo. Concretamente, el éxito de un trader, según la filosofía de ADM, se basa en:</w:t>
            </w:r>
          </w:p>
          <w:p>
            <w:pPr>
              <w:ind w:left="-284" w:right="-427"/>
              <w:jc w:val="both"/>
              <w:rPr>
                <w:rFonts/>
                <w:color w:val="262626" w:themeColor="text1" w:themeTint="D9"/>
              </w:rPr>
            </w:pPr>
            <w:r>
              <w:t>- Ganar más de lo que arriesgo en cada operación.- Acertar más veces de las que no lo hago a largo plazo.</w:t>
            </w:r>
          </w:p>
          <w:p>
            <w:pPr>
              <w:ind w:left="-284" w:right="-427"/>
              <w:jc w:val="both"/>
              <w:rPr>
                <w:rFonts/>
                <w:color w:val="262626" w:themeColor="text1" w:themeTint="D9"/>
              </w:rPr>
            </w:pPr>
            <w:r>
              <w:t>El despliegue de seminarios presenciales por toda España se une a los webinarios diarios que, también de forma gratuita, se ofrecen por parte de los traders de Academia de Mercados a través del sitio web de XM tras la firma del acuerdo suscrito en marzo con el Grupo XM (Trading Point Group), el broker líder mundial en Forex y CFD’s.</w:t>
            </w:r>
          </w:p>
          <w:p>
            <w:pPr>
              <w:ind w:left="-284" w:right="-427"/>
              <w:jc w:val="both"/>
              <w:rPr>
                <w:rFonts/>
                <w:color w:val="262626" w:themeColor="text1" w:themeTint="D9"/>
              </w:rPr>
            </w:pPr>
            <w:r>
              <w:t>Estos seminarios están dirigidos tanto a traders noveles como experimentados que busquen enriquecer las estrategias que utilizan en su plan de trading. Se basan en que con frecuencia se producen movimientos súbitos en ciertos momentos de la sesión que permiten implementar estrategias con buenas probabilidades de éxito.</w:t>
            </w:r>
          </w:p>
          <w:p>
            <w:pPr>
              <w:ind w:left="-284" w:right="-427"/>
              <w:jc w:val="both"/>
              <w:rPr>
                <w:rFonts/>
                <w:color w:val="262626" w:themeColor="text1" w:themeTint="D9"/>
              </w:rPr>
            </w:pPr>
            <w:r>
              <w:t>El ponente principal del seminario que se celebrará en Valencia el próximo sábado 13 de mayo será Ramón Bermejo, con más de 20 años de experiencia en mercados financieros con Liberbank, AFI o la mesa de tesorería de Bankia desempeñando funciones de Portfolio Manager, Proprietary Trader y Market Insight Strategist. Le acompañará el trader de Academia de Mercados Enrique Mazón.</w:t>
            </w:r>
          </w:p>
          <w:p>
            <w:pPr>
              <w:ind w:left="-284" w:right="-427"/>
              <w:jc w:val="both"/>
              <w:rPr>
                <w:rFonts/>
                <w:color w:val="262626" w:themeColor="text1" w:themeTint="D9"/>
              </w:rPr>
            </w:pPr>
            <w:r>
              <w:t>Bermejo abordará, contra lo que suele ser habitual, el estudio conjunto del análisis técnico y las variables macroeconómicas más relevantes del mercado. En la primera parte, se centrará en el trading con futuros sobre el Dax, Bund y Mini S and P500 y en la segunda, en el psicotrading.</w:t>
            </w:r>
          </w:p>
          <w:p>
            <w:pPr>
              <w:ind w:left="-284" w:right="-427"/>
              <w:jc w:val="both"/>
              <w:rPr>
                <w:rFonts/>
                <w:color w:val="262626" w:themeColor="text1" w:themeTint="D9"/>
              </w:rPr>
            </w:pPr>
            <w:r>
              <w:t>Para mayor información sobre ADM visite http://www.academiademercados.com/es</w:t>
            </w:r>
          </w:p>
          <w:p>
            <w:pPr>
              <w:ind w:left="-284" w:right="-427"/>
              <w:jc w:val="both"/>
              <w:rPr>
                <w:rFonts/>
                <w:color w:val="262626" w:themeColor="text1" w:themeTint="D9"/>
              </w:rPr>
            </w:pPr>
            <w:r>
              <w:t>Para mayor información sobre XM visite http://www.xm.com/</w:t>
            </w:r>
          </w:p>
          <w:p>
            <w:pPr>
              <w:ind w:left="-284" w:right="-427"/>
              <w:jc w:val="both"/>
              <w:rPr>
                <w:rFonts/>
                <w:color w:val="262626" w:themeColor="text1" w:themeTint="D9"/>
              </w:rPr>
            </w:pPr>
            <w:r>
              <w:t>Acerca de Academia de MercadosAcademia de Mercados (ADM) es la división de formación del Grupo OSTC. ADM imparte cursos básicos, intermedios y avanzados de análisis técnico, forex, renta variable así como renta fija y mercados de futuros.</w:t>
            </w:r>
          </w:p>
          <w:p>
            <w:pPr>
              <w:ind w:left="-284" w:right="-427"/>
              <w:jc w:val="both"/>
              <w:rPr>
                <w:rFonts/>
                <w:color w:val="262626" w:themeColor="text1" w:themeTint="D9"/>
              </w:rPr>
            </w:pPr>
            <w:r>
              <w:t>Los cursos se imparten de forma online y presencial. Es la primera empresa en España que ofrece formación especializada en este sector con una sólida experiencia que surge de sus propios esfuerzos para entrenar y formar a traders a lo largo de los años para el grupo OSTC, multinacional del Prop-Trading especializada en invertir su propio capital en diferentes mercados a nivel mundial.</w:t>
            </w:r>
          </w:p>
          <w:p>
            <w:pPr>
              <w:ind w:left="-284" w:right="-427"/>
              <w:jc w:val="both"/>
              <w:rPr>
                <w:rFonts/>
                <w:color w:val="262626" w:themeColor="text1" w:themeTint="D9"/>
              </w:rPr>
            </w:pPr>
            <w:r>
              <w:t>Bajo el lema “somos traders que formamos traders”, el objetivo de ADM es que sus alumnos aprendan de su sólida experiencia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ALVAREZ</w:t>
      </w:r>
    </w:p>
    <w:p w:rsidR="00C31F72" w:rsidRDefault="00C31F72" w:rsidP="00AB63FE">
      <w:pPr>
        <w:pStyle w:val="Sinespaciado"/>
        <w:spacing w:line="276" w:lineRule="auto"/>
        <w:ind w:left="-284"/>
        <w:rPr>
          <w:rFonts w:ascii="Arial" w:hAnsi="Arial" w:cs="Arial"/>
        </w:rPr>
      </w:pPr>
      <w:r>
        <w:rPr>
          <w:rFonts w:ascii="Arial" w:hAnsi="Arial" w:cs="Arial"/>
        </w:rPr>
        <w:t>Director de Comunicación de Academia de Mercados</w:t>
      </w:r>
    </w:p>
    <w:p w:rsidR="00AB63FE" w:rsidRDefault="00C31F72" w:rsidP="00AB63FE">
      <w:pPr>
        <w:pStyle w:val="Sinespaciado"/>
        <w:spacing w:line="276" w:lineRule="auto"/>
        <w:ind w:left="-284"/>
        <w:rPr>
          <w:rFonts w:ascii="Arial" w:hAnsi="Arial" w:cs="Arial"/>
        </w:rPr>
      </w:pPr>
      <w:r>
        <w:rPr>
          <w:rFonts w:ascii="Arial" w:hAnsi="Arial" w:cs="Arial"/>
        </w:rPr>
        <w:t>649698396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https://www.notasdeprensa.es/los-traders-de-academia-de-mercados-desmontan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Cataluña Andalucia Valencia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