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16/10/2017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profesionales de workspaces analizan el futuro de los espacios de trabajo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Madrid acoge la II Conference de ProWorkSpaces los días 19 y 20 de octubre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patronal de centros de negocios –antigua ACN- ProWorkSpaces, celebra la segunda edición de Conference, el encuentro anual que nace con el propósito de analizar el sector y dar respuesta a las nuevas tendencias y demandas de los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Gran Teatro Bankia Principe Pío reunirá los días 19 y 20 de octubre a más de 15 líderes mundiales del ámbito de la arquitectura, diseño, tecnología y empresa. Algunos de los asistentes son Philippe Jiménez, director general de Regus en España; Sofía Benjumea, directora de Google Campus Madrid; Giuliomario Limongelli, Head of Renueve EMEA en WEWORK; Gonzalo Delgado, Group Property Strategy Manager en Vodafone Europa; Jack Pringle, arquitecto y Managing Director en Perkins+Will London; Marcos Eguillor, ejecutivo senior en Digital Business y emprendedor; y Ainhoa Fornos, CEO en HR Mindset Designer.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 and #39;Estamos viendo muchos cambios en el panorama empresarial y con ello la evolución de los espacios de trabajo y perfiles de clientes. Por ello, creemos que es fundamental analizar desde diferentes puntos de vista las nuevas tendencias y enfoques del sector. Se están demandando cambios en el diseño de oficinas, creación de comunidad, servicios como la Tecnología y Seguridad; por ello es importante tratar estos temas de forma profesional para saber afrontar los retos and #39; and #39;, sostiene Eduardo Salsamendi, presidente de ProWorkSpaces.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II Conference contará con workshops, networking, y mesas redondas con debates, además de las ponencias. Los talleres y conferencias tratarán temas diversos como las nuevas formas de trabajo, la importancia del diseño en los espacios, la digitalización y la fidelización del cliente,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Tesa Assa Abloy, Exact, Nacex y Nfon, son algunos de los grandes nombres que apoyarán la celebración del II WorkSpaceDay, junto a la ya habitual colaboración de 3g Smart Group.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interesados podrán seguir las novedades del evento en Twitter con el hashtag #WorkSpacesDay así como en su página web, donde se encuentra el programa, los ponentes y otras ofertas.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Nuria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https://www.notasdeprensa.es/los-profesionales-de-workspaces-analizan-el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Emprendedores Eventos Recursos humanos Premios Innovación Tecnológica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