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II Premios ACOCEX y Bankia galardonan empresas y profesionales volcados a la internacionalización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candidaturas pueden presentarse hasta el 1 de octubre en la web de ACOCEX. La ceremonia de entrega de premios será el próximo 16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140 millones de euros, más de 13 millones de operaciones y 229 naciones como mercado[1]. Las últimas cifras sobre el estado de la exportación en España no arrogan duda sobre la relevancia de la internacionalización para las empresas de nuestro país.</w:t>
            </w:r>
          </w:p>
          <w:p>
            <w:pPr>
              <w:ind w:left="-284" w:right="-427"/>
              <w:jc w:val="both"/>
              <w:rPr>
                <w:rFonts/>
                <w:color w:val="262626" w:themeColor="text1" w:themeTint="D9"/>
              </w:rPr>
            </w:pPr>
            <w:r>
              <w:t>Ante ese escenario, la Asociación de Profesionales de Comercio Exterior (ACOCEX) y Bankia celebran la segunda edición de sus Premios a la Internacionalización, que reconocen la relevancia tanto de la pequeña, mediana y gran empresas, como de individuos destacados que, son su labor en gestión o en los medios, promueven y alientan esta tendencia a la expansión de negocio fuera de nuestras fronteras.</w:t>
            </w:r>
          </w:p>
          <w:p>
            <w:pPr>
              <w:ind w:left="-284" w:right="-427"/>
              <w:jc w:val="both"/>
              <w:rPr>
                <w:rFonts/>
                <w:color w:val="262626" w:themeColor="text1" w:themeTint="D9"/>
              </w:rPr>
            </w:pPr>
            <w:r>
              <w:t>El próximo 1 de octubre se cierra el plazo de presentación de candidaturas para este certamen (candidaturas que se remiten on line, a través de la web de ACOCEX) en las siete categorías contempladas este año.</w:t>
            </w:r>
          </w:p>
          <w:p>
            <w:pPr>
              <w:ind w:left="-284" w:right="-427"/>
              <w:jc w:val="both"/>
              <w:rPr>
                <w:rFonts/>
                <w:color w:val="262626" w:themeColor="text1" w:themeTint="D9"/>
              </w:rPr>
            </w:pPr>
            <w:r>
              <w:t>El nuevo galardón que premia la internacionalización en la pequeña y mediana empresa (PREMIO BANKIA A LA INTERNACIONALIZACIÓN DE LA PYME) se une así a los seis premios ya existentes:</w:t>
            </w:r>
          </w:p>
          <w:p>
            <w:pPr>
              <w:ind w:left="-284" w:right="-427"/>
              <w:jc w:val="both"/>
              <w:rPr>
                <w:rFonts/>
                <w:color w:val="262626" w:themeColor="text1" w:themeTint="D9"/>
              </w:rPr>
            </w:pPr>
            <w:r>
              <w:t>· A LA EMPRESA EXPORTADORA, de reconocida trayectoria en el ámbito internacional, otorgado el año pasado a la productora y distribuidora de miel FEYCE</w:t>
            </w:r>
          </w:p>
          <w:p>
            <w:pPr>
              <w:ind w:left="-284" w:right="-427"/>
              <w:jc w:val="both"/>
              <w:rPr>
                <w:rFonts/>
                <w:color w:val="262626" w:themeColor="text1" w:themeTint="D9"/>
              </w:rPr>
            </w:pPr>
            <w:r>
              <w:t>· A LA EMPRESA CON MÁS POTENCIAL EXPORTADOR, para aquellas firmas con mayores expectativas de éxito. Recibido el año pasado por MÁS ALTOS</w:t>
            </w:r>
          </w:p>
          <w:p>
            <w:pPr>
              <w:ind w:left="-284" w:right="-427"/>
              <w:jc w:val="both"/>
              <w:rPr>
                <w:rFonts/>
                <w:color w:val="262626" w:themeColor="text1" w:themeTint="D9"/>
              </w:rPr>
            </w:pPr>
            <w:r>
              <w:t>· A LA TRAYECTORIA INTERNACIONAL, por una dilatada y ejemplar experiencia y evolución en el sector exterior (como la de EGA MASTER, que fue premiada en la edición anterior)</w:t>
            </w:r>
          </w:p>
          <w:p>
            <w:pPr>
              <w:ind w:left="-284" w:right="-427"/>
              <w:jc w:val="both"/>
              <w:rPr>
                <w:rFonts/>
                <w:color w:val="262626" w:themeColor="text1" w:themeTint="D9"/>
              </w:rPr>
            </w:pPr>
            <w:r>
              <w:t>· A LA INNOVACIÓN EN EXPORTACIÓN, para reconocer apuestas menos tradicionales por la innovación, como la presentada por Callaghan en 2016, que obtuvo este premio</w:t>
            </w:r>
          </w:p>
          <w:p>
            <w:pPr>
              <w:ind w:left="-284" w:right="-427"/>
              <w:jc w:val="both"/>
              <w:rPr>
                <w:rFonts/>
                <w:color w:val="262626" w:themeColor="text1" w:themeTint="D9"/>
              </w:rPr>
            </w:pPr>
            <w:r>
              <w:t>· AL APOYO DE LAS EXPORTACIONES, tanto para empresas como para medios de comunicación que apuestan por la internacionalización. (En 2016 se reconoció la labor de ATA Federación en la promoción de microempresas)</w:t>
            </w:r>
          </w:p>
          <w:p>
            <w:pPr>
              <w:ind w:left="-284" w:right="-427"/>
              <w:jc w:val="both"/>
              <w:rPr>
                <w:rFonts/>
                <w:color w:val="262626" w:themeColor="text1" w:themeTint="D9"/>
              </w:rPr>
            </w:pPr>
            <w:r>
              <w:t>· AL PROFESIONAL DE COMERCIO EXTERIOR DEL AÑO: para aquellos individuos particularmente destacables en su impulso por la proyección exterior. Otorgado en la pasada edición al consultor Alfonso Ortega</w:t>
            </w:r>
          </w:p>
          <w:p>
            <w:pPr>
              <w:ind w:left="-284" w:right="-427"/>
              <w:jc w:val="both"/>
              <w:rPr>
                <w:rFonts/>
                <w:color w:val="262626" w:themeColor="text1" w:themeTint="D9"/>
              </w:rPr>
            </w:pPr>
            <w:r>
              <w:t>· PREMIO ESPECIAL ACOCEX, un reconocimiento honorífico a una consolidada apuesta por la proyección global, que, en 2016 se entregó a la periodista económica Beatriz Triper</w:t>
            </w:r>
          </w:p>
          <w:p>
            <w:pPr>
              <w:ind w:left="-284" w:right="-427"/>
              <w:jc w:val="both"/>
              <w:rPr>
                <w:rFonts/>
                <w:color w:val="262626" w:themeColor="text1" w:themeTint="D9"/>
              </w:rPr>
            </w:pPr>
            <w:r>
              <w:t>Como subrayaba Rafael Cascales, presidente de ACOCEX: “Hoy internacionalización es la vía principal de crecimiento de muchas de las empresas españolas. Entre los años 2010 y 2015 el número de empresas que han comenzado su actividad fuera de nuestras fronteras se ha incrementado un 30%. Estos premios ratifican y fortalecen esta tendencia y reconocen el trabajo de los mejores profesionales”.</w:t>
            </w:r>
          </w:p>
          <w:p>
            <w:pPr>
              <w:ind w:left="-284" w:right="-427"/>
              <w:jc w:val="both"/>
              <w:rPr>
                <w:rFonts/>
                <w:color w:val="262626" w:themeColor="text1" w:themeTint="D9"/>
              </w:rPr>
            </w:pPr>
            <w:r>
              <w:t>Por su parte, Juan Luis Vidal Álvarez-Ossorio, director corporativo de Pymes de Bankia, señala: “hemos decidido participar por segundo año consecutivo en esta iniciativa porque consideramos que la importancia del sector internacional en nuestro tejido empresarial es fundamental y una de las vías de crecimiento de nuestras empresas. Bankia siempre intenta estar junto a las empresas de nuestro país y ayudarlas a crecer. Prueba de ello es que Bankia incrementó en un 22% interanualmente los desembolsos para la actividad de comercio exterior durante el primer semestre del año”.</w:t>
            </w:r>
          </w:p>
          <w:p>
            <w:pPr>
              <w:ind w:left="-284" w:right="-427"/>
              <w:jc w:val="both"/>
              <w:rPr>
                <w:rFonts/>
                <w:color w:val="262626" w:themeColor="text1" w:themeTint="D9"/>
              </w:rPr>
            </w:pPr>
            <w:r>
              <w:t>Acerca de ACOCEX. La Asociación Española de Profesionales de Comercio Exterior es la mayor consultora de comercio exterior en nuestro país, think tank de referencia en las relaciones internacionales. Fundada en 2005, está formada por compañías y profesionales independientes especializados en diferentes sectores y mercados. Y trabaja para la formación y el desarrollo de negocios y comercio exterior en España. El crecimiento del mercado exterior en nuestro país ha sido muy notable, y sus cifras aumentan año tras año.</w:t>
            </w:r>
          </w:p>
          <w:p>
            <w:pPr>
              <w:ind w:left="-284" w:right="-427"/>
              <w:jc w:val="both"/>
              <w:rPr>
                <w:rFonts/>
                <w:color w:val="262626" w:themeColor="text1" w:themeTint="D9"/>
              </w:rPr>
            </w:pPr>
            <w:r>
              <w:t>[1] http://aduanas.camaras.org/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https://www.notasdeprensa.es/los-ii-premios-acocex-y-bankia-galardonan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Recursos humanos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