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04/07/2019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factores genéticos influyen entre un 20% y un 50% en el rendimiento deportivo según SYNLAB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Mejorar y lograr el máximo rendimiento deportivo, evitando sobreesfuerzos y lesiones, es ahora más fácil gracias a los avances de la genética y biología molecular. Según diferentes estudios, los factores genéticos influyen entre un 20% y un 50% en la respuesta individual a determinados aspectos relacionados con el rendimiento deportivo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SportGen, comercializado por SYNLAB, es un test genético que permite conocer el potencial deportivo de cada persona y ajustar el entrenamiento y la nutrición en función de sus objetivos.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una muestra de sangre o frotis bucal, el test aporta una evaluación de marcadores genéticos directamente relacionados con el rendimiento deportivo general, predisposición a padecer lesiones, desarrollo de enfermedades cardiovasculares y posible déficit nutricional.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SportGen evalúa un total de 110 polimorfismos. De ellos, 18 polimorfismos están relacionados con la capacidad deportiva, 21 con el riesgo de lesiones, 15 con enfermedades coronarias y 56 relacionados con la necesidad de aportar suplementos nutricionales al organismo. El test permite saber de forma clara y sencilla si el individuo tiene mayor susceptibilidad a padecer o desarrollar lesiones frecuentes durante el entrenamiento, y conocer su capacidad de respuesta ante determinados ejercicios.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testEsta evaluación genética de rendimiento deportivo permite determinar si una persona tiene una mejor o peor condición para practicar actividades de alta intensidad (entrenamiento anaeróbico) o de resistencia (entrenamiento aeróbico). Del mismo modo, evalúa de forma individualizada la susceptibilidad que se tiene a sufrir lesiones frecuentes entre deportistas como tendinopatías o fracturas óseas y el riesgo a padecer una enfermedad coronaria.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los resultados, el test va acompañado de recomendaciones personalizadas para el entrenamiento y recomendaciones nutricionales en base al perfil genético individual. El perfil genético SportGen está indicado para cualquier persona que quiera mejorar su rendimiento deportivo a través de una personalización del entrenamiento y la alimentación, y para todos aquellos que compitan en alguna disciplina deportiva y deseen optimizar sus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SYNLABEl grupo SYNLAB se ha erigido como líder en servicios de diagnóstico médico en Europa, ofreciendo uno de los catálogos de pruebas más completos e innovadores de los actualmente disponibles en el mercado, tanto para pacientes, profesionales médicos, hospitales o industria farmacéutica.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Jokin Mercader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633055698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https://www.notasdeprensa.es/los-factores-geneticos-influyen-entre-un-20-y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Sociedad Otros deportes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