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la 20ª edición del Global Marketing Competition, la mayor competición empresarial a nivel mundial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Una iniciativa global 100% española que fomenta la competición y el aprendizaje mediante la puesta en práctica de los conocimientos en las áreas de marketing y administración de empresas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Se trata de la única competición mundial que reúne a las 4 asociaciones internacionales de universidades y escuelas de negocio más importantes del mundo -aacsb, cladea, efmd y universia-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Con 20 años de historia, por el simulador han pasado  55.000 estudiantes de 81 países y 860 universidades y escuelas de negocio de todo el mundo y además ha contado con la colaboración de más de 2.000 empresas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ESIC pone en marcha la 20ª edición del Global Marketing Competition, una competición internacional organizada con la colaboración del diario ABC y el respaldo de Banco Santander -a través de su División Global Santander Universidades- en la que con 20 años de historia han pasado más de 55.000 estudianntes universitarios de más de 860 Universidades y Escuelas de Negocio, de más de 81 países. El simulado ha contado con colaboración de más de 2.000 multinacionales y pymes en toda su historia, las cuales han hecho posible que universitarios de todo el mundo puedan participar gratuitamente.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20 edición podrán participar tanto en español como en inglés: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Estudiantes de instituciones públicas o privadas de carreras universitarias, programas de postgrado. Ademásla inscripción será gratuita para todos los estudiantes universitarios (grado, postgrado o doctorado) que estén matriculados en el curso académico 2014/2015 y aquellos que titulados que hayan acabado sus estudios en los últimos tres años y estén en situación de desempleo.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Profesores universitarios de instituciones públicas o privadas, animando a sus alumnos a participar, apuntándose con ellos como tutor/a y si alguno de los equipos que tutoriza llegase a la Gran Final viajar con ellos a Madrid con los gastos de viaje y alojamiento+desayuno pagados.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Profesionales a nivel particular de cualquier empresa y lugar del mundo que quieran unirse a alguno de los equipos de estudiantes, representando a su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principal objetivo del Global Marketing Competition es estrechar los vínculos entre el mundo académico y la comunidad empresarial más allá de las fronteras. Por ello profesores y alumnos disponen de un laboratorio de ensayo al más alto nivel, un simulador empresarial, que permite a los participantes prepararse o ser probados en las cuestiones necesarias para abordar el mundo empresarial. Los resultados dependen de la forma de gestionar su compañía y serán sus decisiones y las decisiones de la competencia las que determinen dichos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¿Qué aporta Global Marketing Competition? Formar parte de GMKC será un antes y un después, no solo en tu vida profesional sino también a nivel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Aplicación de conocimientos en un mercado similar al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Entrenamiento en el análisis y la investigación de mercados.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Valoración de la importancia de la toma de decisiones cuantitativas y cualitativas.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Ejercicio de responsabilidades en situaciones de riesgo.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Fomento del trabajo en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Múltiples beneficios académicos.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Networking Global: competición internacional que te enfrentará a equipos de todo el mundo y te aportará una visión global de los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Visibilidad ante importantes empresas nacionales e internacionales que siguen la competición en busca de talento.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Adquirirás una visión general de la empresa, aprendiendo a dirigir distintos departamentos.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Premios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Primer equipo clasificado: 6.000 €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Segundo equipo clasificado: 4.000 €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Tercer equipo clasificado: 3.000 €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Cuarto equipo clasificado: 2.000 €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Quinto equipo clasificado: 1.500 €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Sexto equipo clasificado: 1.000 €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 cada miembro del equipo ganador se le premiará con un máster especializado de ESIC.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Official Certificate a todos los concursantes a título individual, el cual acredita como participante en la edición 2013 del Global Marketing Competition.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Viaje a la gran final de Madrid para los equipos finalistas incluyendo: billetes ida y vuelta en clase turista a la ciudad de destino, y alojamiento y desayuno.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larga historia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hace 20 años, ESIC y ABC han apostado por la formación de profesionales que, a través del simulador, adquieren habilidades y destrezas que después aplicarán en la empresa real. El Banco Santander a través de su División Santander Universidades patrocina por 7º año consecutivo esta competición y hace posible que miles de estudiantes puedan participar. Multitud de empresas, desde Pymes a multinacionales, hacen posible que esta competición siga adelante. Cabe citar también el apoyo de AACSB, CLADEA, EFMD y UNIVERSIA que fomentan a través de sus redes de asociados la participación de más de 860 universidades y escuelas de negocio de 81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oportunidad única para tu experiencia personal y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Puedes inscribirte aquí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Bases de la competición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https://www.notasdeprensa.es/llega-la-20-edicion-del-global-marketing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