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el Otoño… Llegan las setas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estas fechas Camping el Solsonés ofrece descuentos especiales para disfrutar de un turismo familiar y ecológico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Camping el Solsonés, un camping de los Pirineos con un clima suave, es un sitio ideal para el turismo familiar y el turismo ecológico. El ambiente tranquilo y familiar del camping, permite realizar actividades para todos, talleres con los niños y excursiones.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otoño y a píe de los Pirineos, este camping familiar es un destino idóneo para realizar excursiones en familia y disfrutar de la naturaleza, la montaña y de las setas. Por este motivo el camping ecológico ofrece un 20% de descuento en alojamientos del camping al reservar para los 3 meses de otoño: septiembre, octubre y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y cómo oferta especial del camping de montaña, durante los meses de Otoño ofrece un 4x3 en sus bungalows de madera, es decir, pasar 4 fines de semana en el Camping el Solsonés y pagar sólo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Camping el Solsonès tiene una amplia variedad de alojamientos: bungalows familiares, zona de caravanas, autocaravanas y acampada. Además dispone de instalaciones para los más pequeños: miniclub, parque infantil, mini-golf, mini-basket, parques y jardines… Y para los más aventureros y los deportistas el camping de montaña también ofrece actividades y deportes a su medida: escalada, paseos en caballo, trekking o BTT.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pues, el trato personalizado, el ambiente tranquilo y la buena ubicación, hacen de este camping un sitio ideal para disfrutar en familia y de la naturaleza.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Guixé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https://www.notasdeprensa.es/llega-el-otono-llegan-las-setas_1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Entretenimiento Turismo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