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CSIO Barcelona 2018 – El foco mundial de la hípica está en Barcelona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viernes dará comienzo la 107 edición del evento deportivo internacional más antiguo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se rendirá a los pies de los mejores jinetes y amazonas de todo el mundo quienes disputarán un total de 6 competiciones de salto, entre las cuales destaca la Longines FEI Jumping Nations CupTM Final, el concurso por equipos más importante a nivel internacional. Entre las pruebas individuales destaca la Copa de SM la Reina – Trofeo Segura Viudas, que este año celebra su 40ª edición</w:t>
            </w:r>
          </w:p>
          <w:p>
            <w:pPr>
              <w:ind w:left="-284" w:right="-427"/>
              <w:jc w:val="both"/>
              <w:rPr>
                <w:rFonts/>
                <w:color w:val="262626" w:themeColor="text1" w:themeTint="D9"/>
              </w:rPr>
            </w:pPr>
            <w:r>
              <w:t>Además, por tercer año consecutivo, vuelve el PoloPark. La pista de polo del RCPB y sus 20.000 m2 se convertirán en un festival de propuestas creativas, tendencias, gastronomía, estilo de vida y actividades de entretenimiento para niños y adultos</w:t>
            </w:r>
          </w:p>
          <w:p>
            <w:pPr>
              <w:ind w:left="-284" w:right="-427"/>
              <w:jc w:val="both"/>
              <w:rPr>
                <w:rFonts/>
                <w:color w:val="262626" w:themeColor="text1" w:themeTint="D9"/>
              </w:rPr>
            </w:pPr>
            <w:r>
              <w:t>Los espectadores podrán disfrutar de una increíble ceremonia de clausura con la actuación del mundialmente conocido DJ Bob Sinclar</w:t>
            </w:r>
          </w:p>
          <w:p>
            <w:pPr>
              <w:ind w:left="-284" w:right="-427"/>
              <w:jc w:val="both"/>
              <w:rPr>
                <w:rFonts/>
                <w:color w:val="262626" w:themeColor="text1" w:themeTint="D9"/>
              </w:rPr>
            </w:pPr>
            <w:r>
              <w:t>Santiago Mercé, presidente del CSIO Barcelona ha adelantado en la Presentación Oficial del CSIO Barcelona 2018, que en esta 107 edición participarán “6 jinetes de los 10 mejores del mundo”. El evento deportivo internacional más antiguo de España se celebrará del próximo 5 al 7 de octubre en el Real Club de Polo de Barcelona.</w:t>
            </w:r>
          </w:p>
          <w:p>
            <w:pPr>
              <w:ind w:left="-284" w:right="-427"/>
              <w:jc w:val="both"/>
              <w:rPr>
                <w:rFonts/>
                <w:color w:val="262626" w:themeColor="text1" w:themeTint="D9"/>
              </w:rPr>
            </w:pPr>
            <w:r>
              <w:t>Durante los tres días que dura el concurso se disputarán un total de 6 competiciones de salto hípico, entre las que, por sexto año consecutivo, se encuentra la Longines FEI Jumping Nations CupTM Final, el concurso por equipos más importante a nivel internacional.</w:t>
            </w:r>
          </w:p>
          <w:p>
            <w:pPr>
              <w:ind w:left="-284" w:right="-427"/>
              <w:jc w:val="both"/>
              <w:rPr>
                <w:rFonts/>
                <w:color w:val="262626" w:themeColor="text1" w:themeTint="D9"/>
              </w:rPr>
            </w:pPr>
            <w:r>
              <w:t>Las potencias de la hípica internacional se dan cita en Barcelona Alemania, Austria, Bélgica, Brasil, Canadá, Francia, Emiratos Árabes Unidos, Estados Unidos, Gran Bretaña, Holanda, Irlanda, Italia, Suiza, Suecia y España como país anfitrión. Un total de 15 naciones, las mejores del momento, se disputarán el liderato en esta edición del CSIO Barcelona. Tras la primera prueba calificativa el viernes, los ocho equipos mejor clasificados pasarán directamente a la final del domingo, mientras los siete restantes competirán en la Longines Challenge Cup la noche del sábado.</w:t>
            </w:r>
          </w:p>
          <w:p>
            <w:pPr>
              <w:ind w:left="-284" w:right="-427"/>
              <w:jc w:val="both"/>
              <w:rPr>
                <w:rFonts/>
                <w:color w:val="262626" w:themeColor="text1" w:themeTint="D9"/>
              </w:rPr>
            </w:pPr>
            <w:r>
              <w:t>Entre los participantes destacan el holandés Harrie Smolders, número 1 en el ranking mundial; el alemán Marcus Ehning, medalla de oro olímpico por equipos en Sídney y 3º en el ranking mundial; el sueco Peder Fredricson, medalla de plata en los JJOO de Río y flamante Campeón de Europa; el francés Kevin Staut, número 10 del ránking mundial y medalla de oro en los JJOO de Río, entre muchos otros.</w:t>
            </w:r>
          </w:p>
          <w:p>
            <w:pPr>
              <w:ind w:left="-284" w:right="-427"/>
              <w:jc w:val="both"/>
              <w:rPr>
                <w:rFonts/>
                <w:color w:val="262626" w:themeColor="text1" w:themeTint="D9"/>
              </w:rPr>
            </w:pPr>
            <w:r>
              <w:t>Estados Unidos, actual campeona del mundo, y Suecia y Alemania, medallas de plata y bronce, respectivamente, competirán para arrebatarle el título a Holanda, vencedora en 2017. John Roche, director de saltos de la FEI (Fédération Equestre Internationale), ha afirmado que “cualquier cosa puede pasar, pues hay mucha calidad y el nivel es extremadamente alto”.</w:t>
            </w:r>
          </w:p>
          <w:p>
            <w:pPr>
              <w:ind w:left="-284" w:right="-427"/>
              <w:jc w:val="both"/>
              <w:rPr>
                <w:rFonts/>
                <w:color w:val="262626" w:themeColor="text1" w:themeTint="D9"/>
              </w:rPr>
            </w:pPr>
            <w:r>
              <w:t>El Polo Park, con más actividades El festival de experiencias creativas, nuevas tendencias, gastronomía, y actividades de entretenimiento abre sus puertas esta edición con más actividades. Los 20.000 m2 del campo de Polo se transformarán en una gran zona familiar con propuestas lúdicas y dinámicas para todas las edades.</w:t>
            </w:r>
          </w:p>
          <w:p>
            <w:pPr>
              <w:ind w:left="-284" w:right="-427"/>
              <w:jc w:val="both"/>
              <w:rPr>
                <w:rFonts/>
                <w:color w:val="262626" w:themeColor="text1" w:themeTint="D9"/>
              </w:rPr>
            </w:pPr>
            <w:r>
              <w:t>Esta edición el CSIO Barcelona contará con la presencia de Santi Serra, prestigioso adiestrador que presentará el espectáculo “Vuela libre”, además de otros mini shows. También la prestigiosa Unidad Montada de la Guardia Urbana de Barcelona ofrecerá una exhibición el sábado por la tarde. Durante todo el concurso, los visitantes podrán disfrutar de un show de Agility (pruebas de obstáculos y agilidad canina) de la mano de “True Instinct”.</w:t>
            </w:r>
          </w:p>
          <w:p>
            <w:pPr>
              <w:ind w:left="-284" w:right="-427"/>
              <w:jc w:val="both"/>
              <w:rPr>
                <w:rFonts/>
                <w:color w:val="262626" w:themeColor="text1" w:themeTint="D9"/>
              </w:rPr>
            </w:pPr>
            <w:r>
              <w:t>Además, el PoloPark contará con una amplia parrilla de conciertos de nuevos talentos musicales nacionales e internacionales de diferentes géneros.</w:t>
            </w:r>
          </w:p>
          <w:p>
            <w:pPr>
              <w:ind w:left="-284" w:right="-427"/>
              <w:jc w:val="both"/>
              <w:rPr>
                <w:rFonts/>
                <w:color w:val="262626" w:themeColor="text1" w:themeTint="D9"/>
              </w:rPr>
            </w:pPr>
            <w:r>
              <w:t>Bob Sinclar, el colofón finalEl célebre DJ y productor francés Bob Sinclar ofrecerá un concierto exclusivo en la Pista Olímpica de Salto del Real Club de Polo de Barcelona el próximo 7 de octubre, coincidiendo con la Final de la Copa de Naciones.</w:t>
            </w:r>
          </w:p>
          <w:p>
            <w:pPr>
              <w:ind w:left="-284" w:right="-427"/>
              <w:jc w:val="both"/>
              <w:rPr>
                <w:rFonts/>
                <w:color w:val="262626" w:themeColor="text1" w:themeTint="D9"/>
              </w:rPr>
            </w:pPr>
            <w:r>
              <w:t>El acto de presentación del CSIO Barcelona 2018 ha contado con la presencia de los señores Francisco Espinós, presidente del RCPB; Emilio Zegrí, presidente de la Fundación RCPB; Santiago Mercé, presidente del CSIO Barcelona; Gerard M. Figueras, secretario general de Deportes de la Generalitat de Catalunya; Daniel Laga, coordinador de Deportes de la Diputación de Barcelona; John Roche, director de saltos de la FEI; Daniel Garcia Giró, director del CSIO Barcelona; y de la señora Marta Carranza, comisionada de Deportes del Ayuntamiento de Barcelona.</w:t>
            </w:r>
          </w:p>
          <w:p>
            <w:pPr>
              <w:ind w:left="-284" w:right="-427"/>
              <w:jc w:val="both"/>
              <w:rPr>
                <w:rFonts/>
                <w:color w:val="262626" w:themeColor="text1" w:themeTint="D9"/>
              </w:rPr>
            </w:pPr>
            <w:r>
              <w:t>El RCPB, a través de su Fundación, impulsa un proyecto solidario vinculado a la hipoterapiaEmilio Zegrí, presidente de la Fundación RCPB, ha destacado el aspecto social del concurso, haciendo especial mención al impulso del estudio del efecto de la hipoterapia en los niños supervivientes de terapias oncológicas, que se realizará con el apoyo de la Asociación Contra el Cáncer (AECC), la Fundación Federica Cerdá y las Escuelas Universitarias Gimbernat. Los resultados de este proyecto solidario se darán a conocer a finales de 2019.</w:t>
            </w:r>
          </w:p>
          <w:p>
            <w:pPr>
              <w:ind w:left="-284" w:right="-427"/>
              <w:jc w:val="both"/>
              <w:rPr>
                <w:rFonts/>
                <w:color w:val="262626" w:themeColor="text1" w:themeTint="D9"/>
              </w:rPr>
            </w:pPr>
            <w:r>
              <w:t>Marta Carranza, comisionada de Deportes del Ayuntamiento de Barcelona, ha puesto el acento en el gran trabajo de las entidades como el Real Club de Polo de Barcelona “para promover el deporte en Barcelona”, además de hacer especial hincapié en la tradición que supone la celebración del CSIO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Albiol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https://www.notasdeprensa.es/llega-el-csio-barcelona-2018-el-foco-mundial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Entretenimiento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