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presenta su nueva generación de dispositivos monocromo de gama media dirigidos 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dispositivos inteligentes están equipados con las últimas funcionalidades para que los usuarios puedan centrarse en el crecimiento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International, Inc., empresa líder en tecnologías de impresión e imagen a nivel mundial, ha anunciado hoy el lanzamiento de una nueva generación de productos monocromo de gama media para empresas. Estos dispositivos inteligentes están equipados con las últimas funcionalidades, lo que permite a los usuarios centrarse en el crecimiento de su negocio. Las nuevas series de impresoras y MFP ofrecen una combinación sin precedentes de fiabilidad, productividad y seguridad en dispositivos de sobremesa creados para grupos de trabajo grandes, medianos y pequeños dentro de la empresa.</w:t>
            </w:r>
          </w:p>
          <w:p>
            <w:pPr>
              <w:ind w:left="-284" w:right="-427"/>
              <w:jc w:val="both"/>
              <w:rPr>
                <w:rFonts/>
                <w:color w:val="262626" w:themeColor="text1" w:themeTint="D9"/>
              </w:rPr>
            </w:pPr>
            <w:r>
              <w:t>"La nueva generación de productos monocromo de gama media de Lexmark trae la potencia de una impresora o dispositivo multifunción departamental al escritorio", comentó Allen Waugerman, senior vice president y chief technology officer de Lexmark. "Los dispositivos incluyen potentes procesadores multinúcleo líderes en el sector, que permiten un rendimiento rápido, además de las prestaciones de fiabilidad y seguridad que los clientes de todo el mundo esperan de Lexmark. Además, las nuevas mejoras en productividad ayudarán a las empresas a conseguir más rendimiento en menos tiempo".</w:t>
            </w:r>
          </w:p>
          <w:p>
            <w:pPr>
              <w:ind w:left="-284" w:right="-427"/>
              <w:jc w:val="both"/>
              <w:rPr>
                <w:rFonts/>
                <w:color w:val="262626" w:themeColor="text1" w:themeTint="D9"/>
              </w:rPr>
            </w:pPr>
            <w:r>
              <w:t>Estos dispositivos de gran rendimiento y alta capacidad ofrecen todos los aspectos de la experiencia de Lexmark:</w:t>
            </w:r>
          </w:p>
          <w:p>
            <w:pPr>
              <w:ind w:left="-284" w:right="-427"/>
              <w:jc w:val="both"/>
              <w:rPr>
                <w:rFonts/>
                <w:color w:val="262626" w:themeColor="text1" w:themeTint="D9"/>
              </w:rPr>
            </w:pPr>
            <w:r>
              <w:t>Fiabilidad: Con una estructura robusta y componentes de larga duración, los dispositivos de las series MS y MX 320, 420, 520 y 620 ofrecen fiabilidad, durabilidad y ciclos de trabajo que minimizan el gasto, mejoran la durabilidad y reducen la necesidad de servicio y asistencia.</w:t>
            </w:r>
          </w:p>
          <w:p>
            <w:pPr>
              <w:ind w:left="-284" w:right="-427"/>
              <w:jc w:val="both"/>
              <w:rPr>
                <w:rFonts/>
                <w:color w:val="262626" w:themeColor="text1" w:themeTint="D9"/>
              </w:rPr>
            </w:pPr>
            <w:r>
              <w:t>Productividad: Combinando rendimiento, simplicidad y conectividad, estos nuevos dispositivos permiten que los grupos de trabajo grandes, medianos y pequeños sean más productivos.</w:t>
            </w:r>
          </w:p>
          <w:p>
            <w:pPr>
              <w:ind w:left="-284" w:right="-427"/>
              <w:jc w:val="both"/>
              <w:rPr>
                <w:rFonts/>
                <w:color w:val="262626" w:themeColor="text1" w:themeTint="D9"/>
              </w:rPr>
            </w:pPr>
            <w:r>
              <w:t>Seguridad: Los dispositivos responden a múltiples amenazas de seguridad de forma integral, proporcionando seguridad sistemática para el dispositivo, la flota y toda la infraestructura de la red, creando un entorno más seguro y productivo.</w:t>
            </w:r>
          </w:p>
          <w:p>
            <w:pPr>
              <w:ind w:left="-284" w:right="-427"/>
              <w:jc w:val="both"/>
              <w:rPr>
                <w:rFonts/>
                <w:color w:val="262626" w:themeColor="text1" w:themeTint="D9"/>
              </w:rPr>
            </w:pPr>
            <w:r>
              <w:t>Calidad: La nueva serie permite un mejor manejo del papel y una mayor variedad de tipos de soportes, para conseguir trabajos de impresión más precisos.</w:t>
            </w:r>
          </w:p>
          <w:p>
            <w:pPr>
              <w:ind w:left="-284" w:right="-427"/>
              <w:jc w:val="both"/>
              <w:rPr>
                <w:rFonts/>
                <w:color w:val="262626" w:themeColor="text1" w:themeTint="D9"/>
              </w:rPr>
            </w:pPr>
            <w:r>
              <w:t>Movilidad: Estos nuevos dispositivos le permiten completar tareas a través de dispositivos móviles autorizados con la aplicación gratuita Lexmark Mobile Print. La impresión también está disponible a través de AirPrint, Google Cloud Print, Mopria o Windows Mobile en redes con acceso inalámbrico.</w:t>
            </w:r>
          </w:p>
          <w:p>
            <w:pPr>
              <w:ind w:left="-284" w:right="-427"/>
              <w:jc w:val="both"/>
              <w:rPr>
                <w:rFonts/>
                <w:color w:val="262626" w:themeColor="text1" w:themeTint="D9"/>
              </w:rPr>
            </w:pPr>
            <w:r>
              <w:t>Recursos de apoyoPágina de presentación de los productos monocromo de gama media de Lexmark.</w:t>
            </w:r>
          </w:p>
          <w:p>
            <w:pPr>
              <w:ind w:left="-284" w:right="-427"/>
              <w:jc w:val="both"/>
              <w:rPr>
                <w:rFonts/>
                <w:color w:val="262626" w:themeColor="text1" w:themeTint="D9"/>
              </w:rPr>
            </w:pPr>
            <w:r>
              <w:t>Los dispositivos están disponibles en el mercado desde el 24 de abril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https://www.notasdeprensa.es/lexmark-presenta-su-nueva-generacion-de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