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29/03/2019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universidades de Salamanca y Nacional Autónoma de México reafirman sus 500 años de historia compartida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'Semana de la UNAM en la USAL', que se desarrollará del 1 al 8 de abril, ofrecerá cine, documentales, teatro y debates sobre asuntos que atañen a los estrechos vínculos que unen a las sociedades mexicana y española. La propuesta, que contará con la participación de los rectores de ambas universidades, Ricardo Rivero y Enrique Graue, se enmarca en la intensa relación de cooperación que caracteriza el vínculo entre la UNAM y la USAL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de Salamanca (USAL) y la Universidad Nacional Autónoma de México (UNAM) han organizado un amplio programa de actividades académicas y culturales con el que se quiere resaltar la intensa relación de cooperación que ambas instituciones mantienen a lo largo de 500 años de historia compartida.</w:t>
            </w:r>
          </w:p>
          <w:p>
            <w:pPr>
              <w:ind w:left="-284" w:right="-427"/>
              <w:jc w:val="both"/>
              <w:rPr>
                <w:rFonts/>
                <w:color w:val="262626" w:themeColor="text1" w:themeTint="D9"/>
              </w:rPr>
            </w:pPr>
            <w:r>
              <w:t>Esta semana (http://unam.usal.es ) se enmarca en la intensa relación de cooperación que caracteriza el vínculo entre la UNAM y la USAL. La Universidad Nacional Autónoma de México, se funda en 1910, durante el gobierno presidencial de Porfirio Díaz y auspiciada por Justo Sierra Méndez, eminente historiador, filósofo, periodista y político, llamado el  and #39;Maestro de América and #39;. La Universidad de Salamanca fue  and #39;madrina and #39; de la nueva universidad mexicana junto con las universidades de París y Berkeley.</w:t>
            </w:r>
          </w:p>
          <w:p>
            <w:pPr>
              <w:ind w:left="-284" w:right="-427"/>
              <w:jc w:val="both"/>
              <w:rPr>
                <w:rFonts/>
                <w:color w:val="262626" w:themeColor="text1" w:themeTint="D9"/>
              </w:rPr>
            </w:pPr>
            <w:r>
              <w:t>La UNAM es heredera de la Real y Pontificia Universidad de México, ​fundada el 21 de septiembre de 1551 con el nombre Real Universidad de México, por Real Cédula del emperador Carlos V. Aquella primera universidad mexicana se fundó con los mismos privilegios que la Universidad de Salamanca y estaba integrada por cinco escuelas, inspiradas en el estudio salmantino: Teología, Cánones, Leyes, Medicina y Artes.</w:t>
            </w:r>
          </w:p>
          <w:p>
            <w:pPr>
              <w:ind w:left="-284" w:right="-427"/>
              <w:jc w:val="both"/>
              <w:rPr>
                <w:rFonts/>
                <w:color w:val="262626" w:themeColor="text1" w:themeTint="D9"/>
              </w:rPr>
            </w:pPr>
            <w:r>
              <w:t>La Universidad de Salamanca, que celebra su Octavo Centenario, se fundó en 1218 por el rey Alfonso IX de León y se convirtió, junto con París, Oxford y Bolonia en una de las primeras universidades europeas. Hoy en día es la única española que ha mantenido su actividad a través de los siglos, lo que la convierte en la más antigua de las universidades hispanas existentes.</w:t>
            </w:r>
          </w:p>
          <w:p>
            <w:pPr>
              <w:ind w:left="-284" w:right="-427"/>
              <w:jc w:val="both"/>
              <w:rPr>
                <w:rFonts/>
                <w:color w:val="262626" w:themeColor="text1" w:themeTint="D9"/>
              </w:rPr>
            </w:pPr>
            <w:r>
              <w:t>Actualmente, la comunidad académica de la UNAM está integrada por 350 mil estudiantes y 45.500 académicos. Cuenta con 15 facultades, cinco unidades multidisciplinarias, ocho escuelas nacionales, 14 planteles de educación a nivel bachillerato, 48 institutos y centros de investigación. La UNAM es también un importante actor cultural a nivel nacional e internacional. Cuenta con 26 museos, dos orquestas filarmónicas, teatros, salas de conciertos, compañías de danza y de teatro, su filmoteca alberga uno de los acervos más importantes de América Latina, una estación de televisión y otra de radio. Anualmente, esta estructura cultural y artística produce más de 13.000 actividades, que alcanzan un público de 2.2 millones de espectadores.</w:t>
            </w:r>
          </w:p>
          <w:p>
            <w:pPr>
              <w:ind w:left="-284" w:right="-427"/>
              <w:jc w:val="both"/>
              <w:rPr>
                <w:rFonts/>
                <w:color w:val="262626" w:themeColor="text1" w:themeTint="D9"/>
              </w:rPr>
            </w:pPr>
            <w:r>
              <w:t>Precisamente, una muestra de esta producción estará al alcance del público de Salamanca como parte del esfuerzo de difusión de la UNAM en España y de la USAL en México, emprendido por los rectores de estas dos universidades de referencia internacional. Entre otras actuaciones, en 2017 ambas universidades establecieron la Cátedra Interdisciplinaria  and #39;Francisco de Vitoria-Bartolomé de las Casas and #39; de estudios internacionales, y trabajan en el desarrollo de la movilidad académica y estudiantil impulsando proyectos conjuntos de investigación y docencia.</w:t>
            </w:r>
          </w:p>
          <w:p>
            <w:pPr>
              <w:ind w:left="-284" w:right="-427"/>
              <w:jc w:val="both"/>
              <w:rPr>
                <w:rFonts/>
                <w:color w:val="262626" w:themeColor="text1" w:themeTint="D9"/>
              </w:rPr>
            </w:pPr>
            <w:r>
              <w:t>Asimismo, se mostrará a la comunidad académica de la USAL el servicio que ofrece Descarga Cultura.UNAM, plataforma electrónica con alternativas de conocimiento, entretenimiento y disfrute artístico, bajo demanda, en formato de audio para escuchar en línea o descargar literatura, teatro, música, conferencias y cursos magistrales, entre otras opciones digitales de la Coordinación de Difusión Cultural de la UNAM.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Universidad de Salamanca</w:t>
      </w:r>
    </w:p>
    <w:p w:rsidR="00C31F72" w:rsidRDefault="00C31F72" w:rsidP="00AB63FE">
      <w:pPr>
        <w:pStyle w:val="Sinespaciado"/>
        <w:spacing w:line="276" w:lineRule="auto"/>
        <w:ind w:left="-284"/>
        <w:rPr>
          <w:rFonts w:ascii="Arial" w:hAnsi="Arial" w:cs="Arial"/>
        </w:rPr>
      </w:pPr>
      <w:r>
        <w:rPr>
          <w:rFonts w:ascii="Arial" w:hAnsi="Arial" w:cs="Arial"/>
        </w:rPr>
        <w:t>https://saladeprensa.usal.es </w:t>
      </w:r>
    </w:p>
    <w:p w:rsidR="00AB63FE" w:rsidRDefault="00C31F72" w:rsidP="00AB63FE">
      <w:pPr>
        <w:pStyle w:val="Sinespaciado"/>
        <w:spacing w:line="276" w:lineRule="auto"/>
        <w:ind w:left="-284"/>
        <w:rPr>
          <w:rFonts w:ascii="Arial" w:hAnsi="Arial" w:cs="Arial"/>
        </w:rPr>
      </w:pPr>
      <w:r>
        <w:rPr>
          <w:rFonts w:ascii="Arial" w:hAnsi="Arial" w:cs="Arial"/>
        </w:rPr>
        <w:t>923294412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https://www.notasdeprensa.es/las-universidades-de-salamanca-y-nacional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Escénicas Educación Eventos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