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opiniones de Esneca logran que la escuela supere los 10.000 alumnos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escuelas de negocios de Grupo Esneca superan ya los 10.000 estudiantes gracias a las opiniones positivas sobre la calidad formativa y la atención al alumno. Grupo Esneca cuenta con varias escuelas online que ofrecen un amplio catálogo formativo. La flexibilidad para estudiar, la calidad de los contenidos de los cursos y el asesoramiento que reciben los alumnos, son cualidades que se han visto reflejadas en las opiniones de Esneca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satisfacción de los alumnos le ha valido varios premios y menciones al grupo formativo. Uno de los más significativos ha sido otorgado por los usuarios de Emagister, el portal líder en servicios de formación, que le han concedido a Esneca Business School la máxima valoración por cuarto año consecutivo con el Sello Cum Laude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opiniones de Esneca en el diario El País junto con la trayectoria ejemplar de la compañía, han impulsado a la Asociación Europea de Economía y Competitividad a conceder la Medalla de Oro al Mérito en el Trabajo al CEO de Grupo Esneca, Alberto Piñol. Un galardón entregado por José Luis Barceló, presidente de la AEDEEC y director del diario El Mundo Financiero; y por el vicepresidente de la asociación y socio fundador de Navas  and  Cusí Abogados, Juan Ignacio Navas Marqués.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Asociación MUM (Mujeres Unidas contra el Maltrato) premió a Grupo Esneca por su implicación en la lucha contra la violencia de género. Además, la empresa fue nombrada madrina por apoyar a voluntarias y víctimas con su programa de formación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enorgullece de haber superado los 10.000 estudiantes matriculados. Agradecen a todos sus alumnos la confianza depositada en las escuelas y la implicación en difundir sus opiniones sobre Grupo Esneca.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de las valoraciones de sus alumnos: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“Muy satisfechos de los resultados motivacionales del primer equipo, gracias al Máster en Psicología Deportiva de Esneca.”  Alejandro Dominguez – Psicólogo. Sevilla Futbol Club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alta calidad de los contenidos de mi Máster MBA de Esneca me ha permitido conseguir la oportunidad profesional de mi vida.” Álvaro Alonso – Responsable financiero. Metro de Sidney, Australia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profesionalidad y la calidad humana de Esneca Business School han sido claves para poder ampliar mi formación en Coach.” Paloma Manzaneque – Coach. Antigua responsable de atención al cliente y vicepresidente de Iberia.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opiniones de Esneca y los reconocimientos mencionados han hecho posible que este 2018 ya sea un éxito para la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Giné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https://www.notasdeprensa.es/las-opiniones-de-esneca-logran-que-la-escuela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E-Commerce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