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jugadoras del IDK Gipuzkoa pasan el reconocimiento médico en el Hospital de Día Quirónsalud Donostia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Medicina Deportiva del Hospital de Día Quirónsalud Donostia, liderado por el médico deportivo Ricardo Jiménez, ha recibido a las jugadoras del IDK Gipuzkoa para realizarles el reconocimiento médico antes de empezar la temporada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finalizar las vacaciones de verano, el IDK comienza su puesta a punto para el inicio de la nueva temporada. Como cada año, las veteranas y los nuevos fichajes han acudido al centro médico oficial del club de baloncesto para realizar los reconocimientos médicos que preceden al inicio de la temporada.</w:t>
            </w:r>
          </w:p>
          <w:p>
            <w:pPr>
              <w:ind w:left="-284" w:right="-427"/>
              <w:jc w:val="both"/>
              <w:rPr>
                <w:rFonts/>
                <w:color w:val="262626" w:themeColor="text1" w:themeTint="D9"/>
              </w:rPr>
            </w:pPr>
            <w:r>
              <w:t>La donostiarra Lara González Duarte ha sido la encargada de inaugurar la temporada de reconocimientos del club realizan un estudio del sistema cardiorrespiratorio y del aparato locomotor, comprobando la movilidad articular, la elasticidad muscular y posibles alteraciones de columna vertebral y extremidades. También, como es habitual en los reconocimientos del centro se le ha realizado una antropometría, que consiste en el control de la talla, el peso y la envergadura y sirve para calcular el porcentaje de grasa corporal, junto con un electrocardiograma basal, para detectar posibles alteraciones que puedan repercutir en la práctica deportiva.</w:t>
            </w:r>
          </w:p>
          <w:p>
            <w:pPr>
              <w:ind w:left="-284" w:right="-427"/>
              <w:jc w:val="both"/>
              <w:rPr>
                <w:rFonts/>
                <w:color w:val="262626" w:themeColor="text1" w:themeTint="D9"/>
              </w:rPr>
            </w:pPr>
            <w:r>
              <w:t>Las deportistas que han seguido a la jugadora local en el reconocimiento médico han sido: Ariel Edwards, Marita Davydova, Totch sarr, Snezana aleksic, Ellen Nystrom, y Maria Erauncetamurguil.</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del 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https://www.notasdeprensa.es/las-jugadoras-del-idk-gipuzkoa-pasan-el_2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Básquet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