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CriptoMonedas Conquistan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Bitcoin y las CriptoMonedas llegaron al mercado para quedarse. Con un elevado crecimiento de operaciones, los usuarios buscan día a día plataformas que les permitan invertir en estas populares monedas virtuales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de divisas es una de las actividades que tienen mayor alcance en el mundo. Si se debe hacer un recuento de las monedas tradicionales con mayor liquidez en el mercado, se puede concluir, por las estadísticas, que son el dólar estadounidense, la libra británica, el euro, el yen japonés y el dólar canadiense. Se puede estimar aproximadamente que estas divisas representan el 80% de todo el volumen diario de transacciones en el Mercado.</w:t>
            </w:r>
          </w:p>
          <w:p>
            <w:pPr>
              <w:ind w:left="-284" w:right="-427"/>
              <w:jc w:val="both"/>
              <w:rPr>
                <w:rFonts/>
                <w:color w:val="262626" w:themeColor="text1" w:themeTint="D9"/>
              </w:rPr>
            </w:pPr>
            <w:r>
              <w:t>Pero otro tipo de moneda que ha conseguido una popularidad inimaginable en el comercio electrónico y se trata de las monedas virtuales. Dentro de este grupo sobresale Bitcoin, una Criptomoneda que se encuentra disponible desde el año 2009 y no depende de ningún país o entidad. Es de código abierto, por lo que cualquier usuario puede acceder a su información y no posee ningún tipo de censura.</w:t>
            </w:r>
          </w:p>
          <w:p>
            <w:pPr>
              <w:ind w:left="-284" w:right="-427"/>
              <w:jc w:val="both"/>
              <w:rPr>
                <w:rFonts/>
                <w:color w:val="262626" w:themeColor="text1" w:themeTint="D9"/>
              </w:rPr>
            </w:pPr>
            <w:r>
              <w:t>De acuerdo a las estadísticas, se puede hacer un análisis positivo de la evolución de BTC en el tiempo, ya que tiene una capitalización de mercado de 76.1 billones de dólares, con un volumen diario de 9.6 billones. Se debe aceptar que tiene un gran precio y que va en aumento, ya que 10.000 Bitcoins equivalen aproximadamente a 23,4 millones de dólares.</w:t>
            </w:r>
          </w:p>
          <w:p>
            <w:pPr>
              <w:ind w:left="-284" w:right="-427"/>
              <w:jc w:val="both"/>
              <w:rPr>
                <w:rFonts/>
                <w:color w:val="262626" w:themeColor="text1" w:themeTint="D9"/>
              </w:rPr>
            </w:pPr>
            <w:r>
              <w:t>Para poder realizar operaciones con Bitcoin es necesario utilizar una plataforma que lo permita, y es así como eToro se ha convertido en el as de muchos usuarios de Bitcoin. Se presenta como uno de los mejores brokers de Forex del mercado y se encuentra presente en más de 140 países, teniendo un alcance actual a más de 4 millones de usuarios en todo el mundo.</w:t>
            </w:r>
          </w:p>
          <w:p>
            <w:pPr>
              <w:ind w:left="-284" w:right="-427"/>
              <w:jc w:val="both"/>
              <w:rPr>
                <w:rFonts/>
                <w:color w:val="262626" w:themeColor="text1" w:themeTint="D9"/>
              </w:rPr>
            </w:pPr>
            <w:r>
              <w:t>La sede principal de E Toro está en la ciudad de Limassol, Chipre; y cuenta con todas las licencias que se necesitan para poder presentarse como una plataforma de operaciones, y otorgarle a sus usuarios, la variedad, estabilidad y seguridad que se necesita en las inversiones.</w:t>
            </w:r>
          </w:p>
          <w:p>
            <w:pPr>
              <w:ind w:left="-284" w:right="-427"/>
              <w:jc w:val="both"/>
              <w:rPr>
                <w:rFonts/>
                <w:color w:val="262626" w:themeColor="text1" w:themeTint="D9"/>
              </w:rPr>
            </w:pPr>
            <w:r>
              <w:t>eToro.com permanece en el top de las plataformas de operaciones, dándole a sus usuarios todas las oportunidades y herramientas que necesitan; es por ello que se insertó la posibilidad de comerciar con Bitcoin, sabiendo de la popularidad de dicha moneda y de la cantidad de operaciones que tiene, la plataforma decidió abrirse al camino a las monedas virtuales y generar un medio seguro para este tipo de transacciones.</w:t>
            </w:r>
          </w:p>
          <w:p>
            <w:pPr>
              <w:ind w:left="-284" w:right="-427"/>
              <w:jc w:val="both"/>
              <w:rPr>
                <w:rFonts/>
                <w:color w:val="262626" w:themeColor="text1" w:themeTint="D9"/>
              </w:rPr>
            </w:pPr>
            <w:r>
              <w:t>Dentro de esta plataforma se pueden encontrar decenas de opciones dentro del popular apartado de Crypto CopyFund, donde se presenta un portfolio con una gran diversidad, centrado en las criptomonedas que tienen una capitalización de mercado que supere los mil millones de dólares y un volumen de inversión promedio de más de 20 millones de dólares por día. Si bien, Bitcoin tiene una gran popularidad y los usuarios conocen este concepto, dentro de este portfolio de eToro se pueden operar con diferentes monedas, además de BTC, incluyendo:</w:t>
            </w:r>
          </w:p>
          <w:p>
            <w:pPr>
              <w:ind w:left="-284" w:right="-427"/>
              <w:jc w:val="both"/>
              <w:rPr>
                <w:rFonts/>
                <w:color w:val="262626" w:themeColor="text1" w:themeTint="D9"/>
              </w:rPr>
            </w:pPr>
            <w:r>
              <w:t>Ethereum, según creen mucho el próximo Bitcoin.</w:t>
            </w:r>
          </w:p>
          <w:p>
            <w:pPr>
              <w:ind w:left="-284" w:right="-427"/>
              <w:jc w:val="both"/>
              <w:rPr>
                <w:rFonts/>
                <w:color w:val="262626" w:themeColor="text1" w:themeTint="D9"/>
              </w:rPr>
            </w:pPr>
            <w:r>
              <w:t>Litecoin, que pretende mejorar la tecnología del BTC.</w:t>
            </w:r>
          </w:p>
          <w:p>
            <w:pPr>
              <w:ind w:left="-284" w:right="-427"/>
              <w:jc w:val="both"/>
              <w:rPr>
                <w:rFonts/>
                <w:color w:val="262626" w:themeColor="text1" w:themeTint="D9"/>
              </w:rPr>
            </w:pPr>
            <w:r>
              <w:t>Ethereum Classic, más descentralizada que la primera.</w:t>
            </w:r>
          </w:p>
          <w:p>
            <w:pPr>
              <w:ind w:left="-284" w:right="-427"/>
              <w:jc w:val="both"/>
              <w:rPr>
                <w:rFonts/>
                <w:color w:val="262626" w:themeColor="text1" w:themeTint="D9"/>
              </w:rPr>
            </w:pPr>
            <w:r>
              <w:t>Dash, con transacciones instantáneas.</w:t>
            </w:r>
          </w:p>
          <w:p>
            <w:pPr>
              <w:ind w:left="-284" w:right="-427"/>
              <w:jc w:val="both"/>
              <w:rPr>
                <w:rFonts/>
                <w:color w:val="262626" w:themeColor="text1" w:themeTint="D9"/>
              </w:rPr>
            </w:pPr>
            <w:r>
              <w:t>Ripple, se la conoce como la criptomoneda más adoptada.</w:t>
            </w:r>
          </w:p>
          <w:p>
            <w:pPr>
              <w:ind w:left="-284" w:right="-427"/>
              <w:jc w:val="both"/>
              <w:rPr>
                <w:rFonts/>
                <w:color w:val="262626" w:themeColor="text1" w:themeTint="D9"/>
              </w:rPr>
            </w:pPr>
            <w:r>
              <w:t>eToro, sin duda, se ha convertido en una gran oportunidad para los usuarios, con un camino a las inversiones en diferentes oportunidades, y presentando todas las herramientas que se necesitan para triunfar en el mundo de las operaciones.</w:t>
            </w:r>
          </w:p>
          <w:p>
            <w:pPr>
              <w:ind w:left="-284" w:right="-427"/>
              <w:jc w:val="both"/>
              <w:rPr>
                <w:rFonts/>
                <w:color w:val="262626" w:themeColor="text1" w:themeTint="D9"/>
              </w:rPr>
            </w:pPr>
            <w:r>
              <w:t>Más Información sobre eToro: https://www.reporteforex.com/etoro/</w:t>
            </w:r>
          </w:p>
          <w:p>
            <w:pPr>
              <w:ind w:left="-284" w:right="-427"/>
              <w:jc w:val="both"/>
              <w:rPr>
                <w:rFonts/>
                <w:color w:val="262626" w:themeColor="text1" w:themeTint="D9"/>
              </w:rPr>
            </w:pPr>
            <w:r>
              <w:t>Fuente: https://www.etoro.com/blog/markets/12092017/infographic-etoros-simple-guide-to-bitcoin/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Mastreangelo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https://www.notasdeprensa.es/las-criptomonedas-conquistan-el-mercado_1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