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suscripciones para optimizar los gastos en la economía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Series, libros, música, belleza o mantenimiento del hogar entre los productos o servicios de suscripción más recomendables para optimizar la economía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repunte que está experimentando el modelo de venta por suscripción gracias, en parte a los nuevos players tecnológicos, ha hecho que el 80% de las ­empresas hayan incluido este formato en su estrategia de negocio, según IDG. Actualmente en España hay una media de 4,3 suscripciones por persona, y las previsiones apuntan que este sector a nivel global podría alcanzar los 85.000 millones de euros en 2020*.</w:t>
            </w:r>
          </w:p>
          <w:p>
            <w:pPr>
              <w:ind w:left="-284" w:right="-427"/>
              <w:jc w:val="both"/>
              <w:rPr>
                <w:rFonts/>
                <w:color w:val="262626" w:themeColor="text1" w:themeTint="D9"/>
              </w:rPr>
            </w:pPr>
            <w:r>
              <w:t>El hogar es una de las áreas en las que se suele utilizar este tipo de formatos. Y es que, apostar por un sistema de compra por suscripción ayuda al usuario a ahorrar en el consumo de productos o servicios recurrentes, al mismo tiempo que le aporta flexibilidad y permite personalizar su adquisición. Según HomeServe, algunas de las suscripciones o servicios más interesantes y económicos de cara a optimizar la economía familiar son las siguientes.</w:t>
            </w:r>
          </w:p>
          <w:p>
            <w:pPr>
              <w:ind w:left="-284" w:right="-427"/>
              <w:jc w:val="both"/>
              <w:rPr>
                <w:rFonts/>
                <w:color w:val="262626" w:themeColor="text1" w:themeTint="D9"/>
              </w:rPr>
            </w:pPr>
            <w:r>
              <w:t>Ocio en tarifa plana.- Ir al gimnasio, ver series, leer libros o escuchar música, son actividades que ya no se entienden sin un acceso ilimitado. Los servicios de ocio han experimentado en los últimos años una importante transformación y viven un momento de esplendor gracias a su venta a través de tarifa plana y con acceso ilimitado desde cualquier dispositivo. Es el caso de Netflix, para poder ver series y películas, Kindle unlimited de Amazon para tener acceso y adquirir todo tipo de libros o Spotify Premiun para la reproducción de música. Las tarifas mensuales de estos servicios se encuentran en torno a las 10€ al mes.</w:t>
            </w:r>
          </w:p>
          <w:p>
            <w:pPr>
              <w:ind w:left="-284" w:right="-427"/>
              <w:jc w:val="both"/>
              <w:rPr>
                <w:rFonts/>
                <w:color w:val="262626" w:themeColor="text1" w:themeTint="D9"/>
              </w:rPr>
            </w:pPr>
            <w:r>
              <w:t>Comunicación sin límites.- Compañías de telefonía como Telefónica, Vodafone o Más Móvil comenzaron a subirse al carro de los precios más competitivos y de uso ilimitado, con la paquetización de servicios. Algunos de ellos ofreciendo solo servicios de comunicación (teléfono fijo más móvil) y otros, añadiendo televisión por cable o productos con acceso a seres y vídeos por precios que suelen estar a partir de 25€ al mes.</w:t>
            </w:r>
          </w:p>
          <w:p>
            <w:pPr>
              <w:ind w:left="-284" w:right="-427"/>
              <w:jc w:val="both"/>
              <w:rPr>
                <w:rFonts/>
                <w:color w:val="262626" w:themeColor="text1" w:themeTint="D9"/>
              </w:rPr>
            </w:pPr>
            <w:r>
              <w:t>Manitas para todo.- Las averías o arreglos del hogar pueden producirse en un momento inesperado y suponen un importante desembolso en la economía familiar. Para paliar esto, compañías como HomeServe, ofrecen la contratación de servicios para el cuidado y mantenimiento del hogar para realizar pequeñas tareas de bricolaje, o reparaciones de averías y mejoras de electricidad, fontanería y gas, entre otras, por menos de 5 euros al mes y con 1 año de garantía en todas las reparaciones. Entre su amplia gama de productos, el usuario podrá elegir el que mejor se adapte a tus necesidades.</w:t>
            </w:r>
          </w:p>
          <w:p>
            <w:pPr>
              <w:ind w:left="-284" w:right="-427"/>
              <w:jc w:val="both"/>
              <w:rPr>
                <w:rFonts/>
                <w:color w:val="262626" w:themeColor="text1" w:themeTint="D9"/>
              </w:rPr>
            </w:pPr>
            <w:r>
              <w:t>Cesta de la compra.- Otra de las acciones diarias que suponen un gasto importante para las familias y a la que dedicamos gran cantidad de tiempo es la realización de la compra diaria. Por ello, compañías como Amazon han lanzado un servicio por suscripción que permite a sus usuarios tener la cesta de la compra siempre llena y disponible con productos básicos y de primeras marcas, con la periodicidad que marque el cliente y sin gastos de envío adicionales, independientemente del importe total del pedido.</w:t>
            </w:r>
          </w:p>
          <w:p>
            <w:pPr>
              <w:ind w:left="-284" w:right="-427"/>
              <w:jc w:val="both"/>
              <w:rPr>
                <w:rFonts/>
                <w:color w:val="262626" w:themeColor="text1" w:themeTint="D9"/>
              </w:rPr>
            </w:pPr>
            <w:r>
              <w:t>Cuidado de la salud y belleza.- La compra por suscripción de productos de belleza y de cuidado corporal se ha puesto de moda, y empresas como Birchbox, promueven la prueba y compra online de productos de belleza y lifestyle. Asimismo, para las familias con niños de entre 0 y 5 años disponen de Bebenube, que ofrece por menos de 20€ mensuales una caja de productos para el cuidado y mantenimiento del pequeño. Y para quienes quieren cuidar su alimentación, servicios como Dietbox cuentan con productos healthy para una dieta más óptima y saludable por solo 15,88€ al mes.</w:t>
            </w:r>
          </w:p>
          <w:p>
            <w:pPr>
              <w:ind w:left="-284" w:right="-427"/>
              <w:jc w:val="both"/>
              <w:rPr>
                <w:rFonts/>
                <w:color w:val="262626" w:themeColor="text1" w:themeTint="D9"/>
              </w:rPr>
            </w:pPr>
            <w:r>
              <w:t>Por ello, pasar de ser cliente a suscriptor ayuda a obtener importantes beneficios de ahorro y optimización de uso de productos y servicios en el mercado, así como una experiencia de compra personalizada y de fácil acceso, extrapolable a todos los ámbitos de la vida diaria.</w:t>
            </w:r>
          </w:p>
          <w:p>
            <w:pPr>
              <w:ind w:left="-284" w:right="-427"/>
              <w:jc w:val="both"/>
              <w:rPr>
                <w:rFonts/>
                <w:color w:val="262626" w:themeColor="text1" w:themeTint="D9"/>
              </w:rPr>
            </w:pPr>
            <w:r>
              <w:t>*Fuente: http://www.lavanguardia.com/economia/20171008/431873445856/tarifa-plana-modelo-economico-suscripcion.html</w:t>
            </w:r>
          </w:p>
          <w:p>
            <w:pPr>
              <w:ind w:left="-284" w:right="-427"/>
              <w:jc w:val="both"/>
              <w:rPr>
                <w:rFonts/>
                <w:color w:val="262626" w:themeColor="text1" w:themeTint="D9"/>
              </w:rPr>
            </w:pPr>
            <w:r>
              <w:t>***</w:t>
            </w:r>
          </w:p>
          <w:p>
            <w:pPr>
              <w:ind w:left="-284" w:right="-427"/>
              <w:jc w:val="both"/>
              <w:rPr>
                <w:rFonts/>
                <w:color w:val="262626" w:themeColor="text1" w:themeTint="D9"/>
              </w:rPr>
            </w:pPr>
            <w:r>
              <w:t>Acerca de HomeServe España</w:t>
            </w:r>
          </w:p>
          <w:p>
            <w:pPr>
              <w:ind w:left="-284" w:right="-427"/>
              <w:jc w:val="both"/>
              <w:rPr>
                <w:rFonts/>
                <w:color w:val="262626" w:themeColor="text1" w:themeTint="D9"/>
              </w:rPr>
            </w:pPr>
            <w:r>
              <w:t>HomeServe España inició su andadura en 2000 como Reparalia y desde entonces ha protagonizado una evolución constante para adaptarse a la demanda del mercado y para dar respuesta a las necesidades de los clientes. Fruto de esta evolución, ha experimentado un continuo crecimiento que le ha granjeado la confianza de importantes compañías y el prestigio de ser la empresa líder de la asistencia en el país. Forma parte del grupo británico HomeServe plc, líder en la comercialización de productos de asistencia en Reino Unido, que opera también en Estados Unidos, Francia e Italia. HomeServe cuenta con más de 5.000 empleados en el mundo, cerca de 8 millones de clientes y es una de las 250 empresas más importantes en la Bolsa de Londres.</w:t>
            </w:r>
          </w:p>
          <w:p>
            <w:pPr>
              <w:ind w:left="-284" w:right="-427"/>
              <w:jc w:val="both"/>
              <w:rPr>
                <w:rFonts/>
                <w:color w:val="262626" w:themeColor="text1" w:themeTint="D9"/>
              </w:rPr>
            </w:pPr>
            <w:r>
              <w:t>HomeServe España cerró su ejercicio fiscal 2017 (a 31 de marzo de 2017) con una facturación agregada que supera los 150 millones de euros al año, un equipo humano de más de 800 empleados y una red de 2.000 especialistas en 20 gremios, que dan servicio a través de siete direcciones territoriales, lo que le permite estar cerca del cliente y adaptarse a sus peculiaridades locales. De este modo, la compañía puede ofrecer un servicio de máxima calidad, haciendo un minucioso seguimiento de los procesos para mejorar la eficiencia y satisfacción del cliente.</w:t>
            </w:r>
          </w:p>
          <w:p>
            <w:pPr>
              <w:ind w:left="-284" w:right="-427"/>
              <w:jc w:val="both"/>
              <w:rPr>
                <w:rFonts/>
                <w:color w:val="262626" w:themeColor="text1" w:themeTint="D9"/>
              </w:rPr>
            </w:pPr>
            <w:r>
              <w:t>Contacto para prensa</w:t>
            </w:r>
          </w:p>
          <w:p>
            <w:pPr>
              <w:ind w:left="-284" w:right="-427"/>
              <w:jc w:val="both"/>
              <w:rPr>
                <w:rFonts/>
                <w:color w:val="262626" w:themeColor="text1" w:themeTint="D9"/>
              </w:rPr>
            </w:pPr>
            <w:r>
              <w:t>AxiCom para HomeServe " Teléfono 91 661 17 37 " monica.sanchez@axicom.com "699 30 68 69 (Mónica Sánchez) " rocio.sanguino@axicom.com " 682 84 52 48 (Rocío Sanguino)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https://www.notasdeprensa.es/las-5-suscripciones-para-optimizar-los-gastos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