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Landatel participa en el Mobile World Congress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especializada en soluciones de conectividad, presentará FLOW, una plataforma de Business Analytics para el procesamiento de flujos de personas en grandes superficies. FLOW será implementado en el Pabellón de España del Mobile World Congress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Landatel Comunicaciones será una de las 64 empresas tecnológicas que integrarán el Pabellón de España organizado por la Secretaría de Estado para la Sociedad de la Información y la Agenda Digital, a través de Red.es durante el Mobile World Congress, que se celebrará en Barcelona del 27 de febrero al 1 de marzo de 2017.</w:t>
            </w:r>
          </w:p>
          <w:p>
            <w:pPr>
              <w:ind w:left="-284" w:right="-427"/>
              <w:jc w:val="both"/>
              <w:rPr>
                <w:rFonts/>
                <w:color w:val="262626" w:themeColor="text1" w:themeTint="D9"/>
              </w:rPr>
            </w:pPr>
            <w:r>
              <w:t>La compañía, especializada en sistemas de conectividad y networking, presentará FLOW, un proyecto innovador basado en Business Analytics para el procesamiento de flujos de personas en grandes superficies.</w:t>
            </w:r>
          </w:p>
          <w:p>
            <w:pPr>
              <w:ind w:left="-284" w:right="-427"/>
              <w:jc w:val="both"/>
              <w:rPr>
                <w:rFonts/>
                <w:color w:val="262626" w:themeColor="text1" w:themeTint="D9"/>
              </w:rPr>
            </w:pPr>
            <w:r>
              <w:t>FLOW es una plataforma tecnológica desarrollada por Landatel con la colaboración de la Universidad y con financiación de CDTI, que permite monitorizar la afluencia de usuarios aportando información útil para elaborar estrategias de negocio. Entre otras cosas, permite conocer cuánta gente concurre en un espacio, el tiempo de permanencia y el flujo de movimientos dentro de un recinto, mostrando en un mapa de comportamiento la interacción del visitante con ese lugar.</w:t>
            </w:r>
          </w:p>
          <w:p>
            <w:pPr>
              <w:ind w:left="-284" w:right="-427"/>
              <w:jc w:val="both"/>
              <w:rPr>
                <w:rFonts/>
                <w:color w:val="262626" w:themeColor="text1" w:themeTint="D9"/>
              </w:rPr>
            </w:pPr>
            <w:r>
              <w:t>Según Francisco Javier Atero, director de Ingeniería de Landatel: “FLOW ha sido probado recientemente en escenarios concurridos como el Pabellón de Andalucía en FITUR y ha demostrado ser una potente herramienta con capacidad para ofrecer una gran cantidad de datos de enorme potencial para estrategias de Marketing”.</w:t>
            </w:r>
          </w:p>
          <w:p>
            <w:pPr>
              <w:ind w:left="-284" w:right="-427"/>
              <w:jc w:val="both"/>
              <w:rPr>
                <w:rFonts/>
                <w:color w:val="262626" w:themeColor="text1" w:themeTint="D9"/>
              </w:rPr>
            </w:pPr>
            <w:r>
              <w:t>La plataforma será probada en el Pabellón de España del Mobile World Congress y exhibida en el stand nº31 de Landatel.</w:t>
            </w:r>
          </w:p>
          <w:p>
            <w:pPr>
              <w:ind w:left="-284" w:right="-427"/>
              <w:jc w:val="both"/>
              <w:rPr>
                <w:rFonts/>
                <w:color w:val="262626" w:themeColor="text1" w:themeTint="D9"/>
              </w:rPr>
            </w:pPr>
            <w:r>
              <w:t>Acerca de LandatelLandatel es una empresa de telecomunicaciones especializada en sistemas de conectividad y networking, con presencia en más de 70 países. Creada en 2002, ofrece una solución integral de consultoría, proyectos, despliegue y mantenimiento de redes en entornos corporativos, hostelería y administración pública. Landatel apuesta por nuevos productos y servicios para competir en los escenarios tecnológicos de futuro. Su área de Innovación, en estrecha colaboración con la Universidad, desarrolla proyectos de I+D con financiación del CDTI, orientados a resolver retos específicos de la Smart City.</w:t>
            </w:r>
          </w:p>
          <w:p>
            <w:pPr>
              <w:ind w:left="-284" w:right="-427"/>
              <w:jc w:val="both"/>
              <w:rPr>
                <w:rFonts/>
                <w:color w:val="262626" w:themeColor="text1" w:themeTint="D9"/>
              </w:rPr>
            </w:pPr>
            <w:r>
              <w:t>Más información en: https://www.landatel.com</w:t>
            </w:r>
          </w:p>
          <w:p>
            <w:pPr>
              <w:ind w:left="-284" w:right="-427"/>
              <w:jc w:val="both"/>
              <w:rPr>
                <w:rFonts/>
                <w:color w:val="262626" w:themeColor="text1" w:themeTint="D9"/>
              </w:rPr>
            </w:pPr>
            <w:r>
              <w:t>Sobre el Pabellón de EspañaLa Secretaría de Estado para la Sociedad de la Información y la Agenda Digital, a través de la entidad pública Red.es, organiza por quinto año consecutivo el Pabellón de España en el marco del Mobile World Congress (MWC17) que se celebra en Barcelona del 27 de febrero al 2 de marzo. Este espacio institucional estará ubicado en la zona denominada Congress Square (CS60 y CS73) y contará con una imagen innovadora que servirá de escaparate para que 64 empresas españolas, 47 de ellas con stand propio, amplíen su red de contactos, cierren acuerdos comerciales y realicen todo tipo de demostraciones.</w:t>
            </w:r>
          </w:p>
          <w:p>
            <w:pPr>
              <w:ind w:left="-284" w:right="-427"/>
              <w:jc w:val="both"/>
              <w:rPr>
                <w:rFonts/>
                <w:color w:val="262626" w:themeColor="text1" w:themeTint="D9"/>
              </w:rPr>
            </w:pPr>
            <w:r>
              <w:t>Para obtener más información sobre el Pabellón España visite: http://www.mwc-spain.es/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Gómez Gil</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https://www.notasdeprensa.es/landatel-participa-en-el-mobile-world-congress_2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Cataluña Restauración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