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UPC School (c/Badajoz 73, Barcelona) el 22/10/2014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UPC School pone en marcha, conjuntamente con inLab FIB, un máster pionero en Cibersecurity Management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aumento del número de amenazas, así como el elevado número de dispositivos de protección y detección a implantar, han hecho incrementar de forma exponencial en cualquier tipo de organización, la demanda de expertos en el diseño y gestión de la seguridad.Los alumnos que cursen el Máster tendrán la oportunidad de aprender las metodologías y técnicas necesarias para gestionar, planificar, diseñar e implementar los procedimientos necesarios para optimizar la seguridad de los diferentes activos.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 calcula que sólo este 2014 harán falta más de un millón de profesionales de esta especialidad a nivel mundial, según datos de CISCO. Pese a que España es el tercer país más castigado por los ciberataques, de acuerdo con un estudio de la compañía española de seguridad informática S21Sec, sufre un déficit importante de especialistas preparados para prevenir y gestionar estos riesgos virtuales.</w:t>
            </w:r>
          </w:p>
          <w:p>
            <w:pPr>
              <w:ind w:left="-284" w:right="-427"/>
              <w:jc w:val="both"/>
              <w:rPr>
                <w:rFonts/>
                <w:color w:val="262626" w:themeColor="text1" w:themeTint="D9"/>
              </w:rPr>
            </w:pPr>
            <w:r>
              <w:t>	El máster en Cibersecurity Management de la UPC School comenzará el próximo mes de febrero de 2015 y se impartirá en la Facultad de Informática de Barcelona (FIB-UPC). La formación se dirige a administradores de sistemas informáticos, consultores de empresas de seguridad informática, responsables TI o cualquier otra titulación que demuestre conocimientos en este ámbito y que quiera conocer de forma exhaustiva cómo gestionar la seguridad de un departamento de servicios de tecnologías de la información y las comunicaciones, ciberseguridad de infraestructuras críticas o para ofrecer servicios de consultoría y auditoría en una empresa especializada en este tipo de servicios.</w:t>
            </w:r>
          </w:p>
          <w:p>
            <w:pPr>
              <w:ind w:left="-284" w:right="-427"/>
              <w:jc w:val="both"/>
              <w:rPr>
                <w:rFonts/>
                <w:color w:val="262626" w:themeColor="text1" w:themeTint="D9"/>
              </w:rPr>
            </w:pPr>
            <w:r>
              <w:t>	Ante la importancia que está adquiriendo esta cuestión, la Agencia Europea de Seguridad de las Redes y de la Información (ENISA), la Dirección General CONNECT de la Comisión Europea y varios socios han nombrado este mes de octubre el Mes Europeo de la Ciberseguridad (ECSM, por sus siglas en inglés). El ECSM es una campaña de la UE con la que se busca promover la ciberseguridad entre los ciudadanos y abogar por un cambio en la percepción de las ciberamenazas mediante la promoción de la seguridad de los datos y la información, la educación, el intercambio de buenas prácticas y la competencia.</w:t>
            </w:r>
          </w:p>
          <w:p>
            <w:pPr>
              <w:ind w:left="-284" w:right="-427"/>
              <w:jc w:val="both"/>
              <w:rPr>
                <w:rFonts/>
                <w:color w:val="262626" w:themeColor="text1" w:themeTint="D9"/>
              </w:rPr>
            </w:pPr>
            <w:r>
              <w:t>	El máster en Cibersecurity Management de la UPC School también preparará a los alumnos para obtener la Certificación de Auditor de Sistemas de Información (CISA) y el Certificado de Cyber??-Security Nexus (CSX), otorgadas por ISACA y reconocidas a nivel internacional.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UPC School</w:t>
      </w:r>
    </w:p>
    <w:p w:rsidR="00C31F72" w:rsidRDefault="00C31F72" w:rsidP="00AB63FE">
      <w:pPr>
        <w:pStyle w:val="Sinespaciado"/>
        <w:spacing w:line="276" w:lineRule="auto"/>
        <w:ind w:left="-284"/>
        <w:rPr>
          <w:rFonts w:ascii="Arial" w:hAnsi="Arial" w:cs="Arial"/>
        </w:rPr>
      </w:pPr>
      <w:r>
        <w:rPr>
          <w:rFonts w:ascii="Arial" w:hAnsi="Arial" w:cs="Arial"/>
        </w:rPr>
        <w:t>Másters y posgrados de formación permanente de la UPC</w:t>
      </w:r>
    </w:p>
    <w:p w:rsidR="00AB63FE" w:rsidRDefault="00C31F72" w:rsidP="00AB63FE">
      <w:pPr>
        <w:pStyle w:val="Sinespaciado"/>
        <w:spacing w:line="276" w:lineRule="auto"/>
        <w:ind w:left="-284"/>
        <w:rPr>
          <w:rFonts w:ascii="Arial" w:hAnsi="Arial" w:cs="Arial"/>
        </w:rPr>
      </w:pPr>
      <w:r>
        <w:rPr>
          <w:rFonts w:ascii="Arial" w:hAnsi="Arial" w:cs="Arial"/>
        </w:rPr>
        <w:t>931120808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https://www.notasdeprensa.es/la-upc-school-pone-en-marcha-conjuntamente-con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Ciberseguridad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