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Trujillo, Cáceres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subasta de bovino de la Agroganadera de Trujillo genera una cifra de negocio de 160.000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subasta de vacuno de la XXXIV Feria Agroganadera de Trujillo celebrada esta mañana generó un volumen de negocio de 160.000 euros y logró adjudicar el 69 por ciento de las cabezas de ganado, un éxito a juicio de la organización; teniendo en cuenta el año especialmente malo para el sector primario con la insistente sequía. El volumen movido en esta Feria Agroganadera de Trujillo es superior a los 300.000 €. Una cifra similar al ejercicio anterior, pero destacada teniendo en cuenta el año de sequías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subasta de vacuno de la XXXIV Feria Agroganadera de Trujillo celebrada esta mañana generó un volumen de negocio de 160.000 euros y logró adjudicar el 69 por ciento de las cabezas de ganado, un éxito a juicio de la organización; teniendo en cuenta el año especialmente malo para el sector primario con la insistente sequía.</w:t>
            </w:r>
          </w:p>
          <w:p>
            <w:pPr>
              <w:ind w:left="-284" w:right="-427"/>
              <w:jc w:val="both"/>
              <w:rPr>
                <w:rFonts/>
                <w:color w:val="262626" w:themeColor="text1" w:themeTint="D9"/>
              </w:rPr>
            </w:pPr>
            <w:r>
              <w:t>Los ganaderos presentaron a subasta 116 ejemplares de distintas razas que en muchas ocasiones lograron superar el precio de arranque en una puja concurrida que llenó el salón de actos de la Institución Ferial Ferex de Trujillo.</w:t>
            </w:r>
          </w:p>
          <w:p>
            <w:pPr>
              <w:ind w:left="-284" w:right="-427"/>
              <w:jc w:val="both"/>
              <w:rPr>
                <w:rFonts/>
                <w:color w:val="262626" w:themeColor="text1" w:themeTint="D9"/>
              </w:rPr>
            </w:pPr>
            <w:r>
              <w:t>Las razas presentadas a subasta fueron Avileña Negra Ibérica, Blonda de Aquitania, Limusina y Charolesa. La que mayor volumen de negocio generó fue la puja de Limusina, con 60.200 euros; adjudicando 3 de los 19 ejemplares presentados. Precisamente de esta raza fue el animal mejor cotizado con 5.400 €; de la ganadería de José Luis Merino.</w:t>
            </w:r>
          </w:p>
          <w:p>
            <w:pPr>
              <w:ind w:left="-284" w:right="-427"/>
              <w:jc w:val="both"/>
              <w:rPr>
                <w:rFonts/>
                <w:color w:val="262626" w:themeColor="text1" w:themeTint="D9"/>
              </w:rPr>
            </w:pPr>
            <w:r>
              <w:t>Peor suerte han tenido los ejemplares de la raza Charolés (Uchae y nacional), que han cerrado la subasta sin adjudicar 22 de los 38 presentados.</w:t>
            </w:r>
          </w:p>
          <w:p>
            <w:pPr>
              <w:ind w:left="-284" w:right="-427"/>
              <w:jc w:val="both"/>
              <w:rPr>
                <w:rFonts/>
                <w:color w:val="262626" w:themeColor="text1" w:themeTint="D9"/>
              </w:rPr>
            </w:pPr>
            <w:r>
              <w:t>La puja de la raza Avileña logró adjudicar 7 de los 52 animales presentados; alcanzando un volumen de negocio de 45.640 €.</w:t>
            </w:r>
          </w:p>
          <w:p>
            <w:pPr>
              <w:ind w:left="-284" w:right="-427"/>
              <w:jc w:val="both"/>
              <w:rPr>
                <w:rFonts/>
                <w:color w:val="262626" w:themeColor="text1" w:themeTint="D9"/>
              </w:rPr>
            </w:pPr>
            <w:r>
              <w:t>Balance de la feriaCon los 160.000 € de transacciones generados hoy, más los 63.000 € de la subasta de ovino y las ventas directas; el volumen movido en esta Feria Agroganadera de Trujillo es superior a los 300.000 €. Una cifra similar al ejercicio anterior, pero destacada teniendo en cuenta el año de sequías.</w:t>
            </w:r>
          </w:p>
          <w:p>
            <w:pPr>
              <w:ind w:left="-284" w:right="-427"/>
              <w:jc w:val="both"/>
              <w:rPr>
                <w:rFonts/>
                <w:color w:val="262626" w:themeColor="text1" w:themeTint="D9"/>
              </w:rPr>
            </w:pPr>
            <w:r>
              <w:t>Así pues, la organización valora positivamente el resultado económico de la feria, que se completa con un grandísimo volumen de visitas (más de 35.000 personas) y el enorme interés generado por el II Salón de la Carne de Calidad, con más de 5.000 kg de carne servida en tapas y degustaciones.</w:t>
            </w:r>
          </w:p>
          <w:p>
            <w:pPr>
              <w:ind w:left="-284" w:right="-427"/>
              <w:jc w:val="both"/>
              <w:rPr>
                <w:rFonts/>
                <w:color w:val="262626" w:themeColor="text1" w:themeTint="D9"/>
              </w:rPr>
            </w:pPr>
            <w:r>
              <w:t>Pasadas las tres de la tarde de hoy, domingo 19 de noviembre de 2017, cerraba sus puertas la XXXIV Feria Agroganadera de Trujillo y II Salón de la Carne de Calidad.</w:t>
            </w:r>
          </w:p>
          <w:p>
            <w:pPr>
              <w:ind w:left="-284" w:right="-427"/>
              <w:jc w:val="both"/>
              <w:rPr>
                <w:rFonts/>
                <w:color w:val="262626" w:themeColor="text1" w:themeTint="D9"/>
              </w:rPr>
            </w:pPr>
            <w:r>
              <w:t>Atrás han quedado cuatro intensos días de exposición, concursos, subastas, talleres, charles, actividades infantiles y degustaciones, que se pueden ver en este VÍDEO RESUMEN.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https://www.notasdeprensa.es/la-subasta-de-bovino-de-la-agroganadera-de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Extremadura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