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red de socios de EVBox continúa creciendo para impulsar la movilidad eléctrica en España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Tras ganar recientemente el codiciado premio "CES Innovation Awards" en la categoría de Smart Energy y después de anunciar su compromiso alcanzar 1 millón de puntos de recarga instalados a nivel global en 2025, parece que la empresa holandesa EVBox será el nuevo referente del mundo de la recarga en los próximos años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Aunque EVBox lleva poco tiempo en España, su intención es convertirse en unos de los principales proveedores de soluciones de recarga del país en los próximos años. Para ello ha desarrollado una amplia gama de productos adaptados para las diferentes necesidades del mercado. Sus cargadores  and #39;BusinessLine and #39; están diseñados específicamente para empresas y establecimientos comerciales, mientras que  and #39;HomeLine and #39; se dirige a particulares que deseen cargar su vehículo eléctrico en casa. Uno de sus productos más innovadores son los puntos de recarga rápida y ultra-rápida, que con una potencia de hasta 350 kW, permite recargar al completo un vehículo con una capacidad de 33,2 kWh en tan solo 35 minutos. Además, todos ellos cuentan con tecnología  and #39;Smart Charging and #39; o de Recarga Inteligente, que asegura que funcionen con la máxima eficiencia y seguridad.</w:t>
            </w:r>
          </w:p>
          <w:p>
            <w:pPr>
              <w:ind w:left="-284" w:right="-427"/>
              <w:jc w:val="both"/>
              <w:rPr>
                <w:rFonts/>
                <w:color w:val="262626" w:themeColor="text1" w:themeTint="D9"/>
              </w:rPr>
            </w:pPr>
            <w:r>
              <w:t>Borja Moreno, director regional de EVBox en España, Italia y Portugal, ha compartido un ejemplo de colaboración exitosa con EVBox en España.</w:t>
            </w:r>
          </w:p>
          <w:p>
            <w:pPr>
              <w:ind w:left="-284" w:right="-427"/>
              <w:jc w:val="both"/>
              <w:rPr>
                <w:rFonts/>
                <w:color w:val="262626" w:themeColor="text1" w:themeTint="D9"/>
              </w:rPr>
            </w:pPr>
            <w:r>
              <w:t>“Nuestra intención es que nuestro país se adapte lo más rápidamente a la movilidad eléctrica, y contar con el apoyo de partners certificados tan relevantes como Grupo Angal, nos ayudará a conseguirlo antes de lo que esperamos. La colaboración que surge entre Grupo Angal y EVBox supone beneficiarse mutuamente de la experiencia de ambas empresas en el sector de la automoción y de las soluciones de recarga, para proporcionar a los conductores españoles la solución más completa y apropiada en cada situación. Además, gracias a sus más de 40 concesionarios situados a lo largo de todo el país, serán más las ciudades españolas que tengan acceso a probar los diferentes productos diseñados por EVBox. Pensamos que es clave especialmente con productos innovadores, fomentar alianzas y colaboraciones para acelerar la transición a una movilidad más sostenible.”</w:t>
            </w:r>
          </w:p>
          <w:p>
            <w:pPr>
              <w:ind w:left="-284" w:right="-427"/>
              <w:jc w:val="both"/>
              <w:rPr>
                <w:rFonts/>
                <w:color w:val="262626" w:themeColor="text1" w:themeTint="D9"/>
              </w:rPr>
            </w:pPr>
            <w:r>
              <w:t>-Borja Moreno Candau, Director regional EVBox Southern Europe</w:t>
            </w:r>
          </w:p>
          <w:p>
            <w:pPr>
              <w:ind w:left="-284" w:right="-427"/>
              <w:jc w:val="both"/>
              <w:rPr>
                <w:rFonts/>
                <w:color w:val="262626" w:themeColor="text1" w:themeTint="D9"/>
              </w:rPr>
            </w:pPr>
            <w:r>
              <w:t>Lo cierto es que a España le queda aún un gran camino por recorrer para poder ser considerado un país líder en movilidad sostenible, y como en todo, la unión hace la fuerza, por lo que EVBox continúa su búsqueda para formar alianzas y colaborar con los diferentes agentes de este mercado con la intención de conseguir acelerar así la transición a la energía limpia. Desde instaladores hasta distribuidores, incluyendo todo tipo de establecimientos comerciales, serán bienvenidos para unirse a la red de socios de esta innovadora empresa holandesa. Desde la web de EVBox se puede consultar el proceso para asociarse y empezar a colaborar juntos en diferentes proyectos. Además, un evento que los interesados en el mundo de la movilidad eléctrica deberían apuntar en su agenda es rEVolution 2019, que tendrá lugar el 19 de marzo en Ámsterdam.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Borja Moreno Candau</w:t>
      </w:r>
    </w:p>
    <w:p w:rsidR="00C31F72" w:rsidRDefault="00C31F72" w:rsidP="00AB63FE">
      <w:pPr>
        <w:pStyle w:val="Sinespaciado"/>
        <w:spacing w:line="276" w:lineRule="auto"/>
        <w:ind w:left="-284"/>
        <w:rPr>
          <w:rFonts w:ascii="Arial" w:hAnsi="Arial" w:cs="Arial"/>
        </w:rPr>
      </w:pPr>
      <w:r>
        <w:rPr>
          <w:rFonts w:ascii="Arial" w:hAnsi="Arial" w:cs="Arial"/>
        </w:rPr>
        <w:t> Director Regional de EVBox en España, Italia y Portugal</w:t>
      </w:r>
    </w:p>
    <w:p w:rsidR="00AB63FE" w:rsidRDefault="00C31F72" w:rsidP="00AB63FE">
      <w:pPr>
        <w:pStyle w:val="Sinespaciado"/>
        <w:spacing w:line="276" w:lineRule="auto"/>
        <w:ind w:left="-284"/>
        <w:rPr>
          <w:rFonts w:ascii="Arial" w:hAnsi="Arial" w:cs="Arial"/>
        </w:rPr>
      </w:pPr>
      <w:r>
        <w:rPr>
          <w:rFonts w:ascii="Arial" w:hAnsi="Arial" w:cs="Arial"/>
        </w:rPr>
        <w:t>+34 911 999 741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https://www.notasdeprensa.es/la-red-de-socios-de-evbox-continua-creciendo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Automovilismo Madrid Andalucia Baleares Ecología Premios Industria Automotriz Otras Industrias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