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20/04/2017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Red de Industrias Creativas (RIC) convoca su primer Foro de Inversores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Foro de Inversores RIC  (Red de Industrias Creativas de la Fundación Santillana e IED Madrid) convoca a los innovadores interesados en presentar proyectos a los inversores de la industria creativa (edición, diseño, audiovisuales, new media, creación funcional, artes escénicas, artes visuales, espacios culturales…)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industria creativa es un sector con un gran potencial, en constante transformación y crecimiento, con un tejido empresarial que genera desarrollo social y económico. Los últimos informes del Banco Mundial y la UNESCO sobre el panorama de la industria creativa y sus empresas dan cuenta de su importancia creciente y de su posicionamiento en las economías territoriales, englobando actividades tan diversas como las artes escénicas, el diseño, la creación audiovisual y los espacios culturales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promocionar, dinamizar y potenciar la inversión en la industria creativa, la Fundación Santillana y el IED Madrid forman la Red de Industrias Creativas, creando el I Foro de Inversores RIC, con el objetivo de ser un punto de encuentro entre proyectos, empresas innovadoras e inversores con interés en la industria del sector creativo. La celebración tendrá lugar el 29 de junio en Madrid, y los proyectos y emprendedores participantes serán seleccionados entre todas las propuestas recibidas hasta el 22 de mayo a través de su página web http://reddeindustriascreativas.com. La participación es totalmente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Foro de Inversores RIC contribuirá a que los emprendedores seleccionados puedan encontrar fuentes de financiación de capital semilla y capital expansión. Para ello cuenta con la colaboración de los expertos Smart Money —el evento de startups e inversores de referencia en España— y Loogic —comunidad online de aprendizaje y apoyo para emprendedores y startups.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los emprendedores como los empresarios e inversores participantes tendrán acceso a varios programas de formación y a diversos encuentros previos durante el mes de junio, hasta el día 29, fecha de la celebración del Foro de Inversores RIC, donde todos los seleccionados se reunirán y se fomentará la creación de sinergias y acuerdos.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Calleja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617676995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https://www.notasdeprensa.es/la-red-de-industrias-creativas-ric-convoca-su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Artes Escénicas Marketing Emprendedores Eventos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