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sobre las máquinas de apuestas deportivas para bares en tiempos de Eurocopa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máquinas de apuestas deportivas para bares son la tendencia en los locales de hostelería en España. Se ven cada vez más en bares, pubs y cafeterías de máxima afluencia. La Eurocopa de futbol 2016 que empezará este Junio será la excusa perfecta para bajar al bar y ver el futbol. Ahora, si se pertenece a la hostelería, se debe saber que Ociopoint es una sistema online que ayuda los bares a generar beneficios y promocionar los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época de Eurocopa 2016, por tanto las máquinas de apuestas deportivas para bares serán la sensación de este verano. Todos aquellos a los que les gusta el mundo de las apuestas ya están deseando bajar al bar, quedar con amigos y tomar una caña mientras se ve el mejor fútbol de España, Francia, Alemania y las mejores selecciones de Europa. Ahora bien, ¿qué es Ociopoint?, ¿Cuáles son las tendencias en las apuestas en directo? </w:t>
            </w:r>
          </w:p>
          <w:p>
            <w:pPr>
              <w:ind w:left="-284" w:right="-427"/>
              <w:jc w:val="both"/>
              <w:rPr>
                <w:rFonts/>
                <w:color w:val="262626" w:themeColor="text1" w:themeTint="D9"/>
              </w:rPr>
            </w:pPr>
            <w:r>
              <w:t>No hay máquinas de apuestas deportivas para bares en todas la Comunidades Autónomas. Hay algunas autonomías donde aún no se permite instalar estos equipos, como en Canarias, Baleares y Andalucía; las cuales estarían algo rezagadas, pero apunto de definir la reglamentación para finalmente implementarlas. </w:t>
            </w:r>
          </w:p>
          <w:p>
            <w:pPr>
              <w:ind w:left="-284" w:right="-427"/>
              <w:jc w:val="both"/>
              <w:rPr>
                <w:rFonts/>
                <w:color w:val="262626" w:themeColor="text1" w:themeTint="D9"/>
              </w:rPr>
            </w:pPr>
            <w:r>
              <w:t>¿Cuáles son los operadores de máquinas de apuestas deportivas para bares? Los principales operadores del sector son: Codere, Luckia, Sportium, Reta, Kiroljokoa (Juegging, Kirolbet) y Bwin. En algunas comunidades están los seis compitiendo a pie de calle, como en Galícia.</w:t>
            </w:r>
          </w:p>
          <w:p>
            <w:pPr>
              <w:ind w:left="-284" w:right="-427"/>
              <w:jc w:val="both"/>
              <w:rPr>
                <w:rFonts/>
                <w:color w:val="262626" w:themeColor="text1" w:themeTint="D9"/>
              </w:rPr>
            </w:pPr>
            <w:r>
              <w:t>¿Qué ventajas tiene jugar en máquinas de apuestas deportivas presenciales? ¿Qué diferencias con respecto a apostar online desde el móvil? </w:t>
            </w:r>
          </w:p>
          <w:p>
            <w:pPr>
              <w:ind w:left="-284" w:right="-427"/>
              <w:jc w:val="both"/>
              <w:rPr>
                <w:rFonts/>
                <w:color w:val="262626" w:themeColor="text1" w:themeTint="D9"/>
              </w:rPr>
            </w:pPr>
            <w:r>
              <w:t>Cobros al instante: Ganar y cobrar el premio al instante es la principal ventaja respecto a apostar online y marca totalmente la diferencia. Al jugador le apetece apostar y cobrar su premio en el momento. Aunque después se lo vaya a volver a jugar.</w:t>
            </w:r>
          </w:p>
          <w:p>
            <w:pPr>
              <w:ind w:left="-284" w:right="-427"/>
              <w:jc w:val="both"/>
              <w:rPr>
                <w:rFonts/>
                <w:color w:val="262626" w:themeColor="text1" w:themeTint="D9"/>
              </w:rPr>
            </w:pPr>
            <w:r>
              <w:t>Anonimato: Jugar sin dar el nombre. Sin arriesgarse a que puedan robar los datos de las tarjetas. Sin que aparezca la operación en el extracto del banco, etc.</w:t>
            </w:r>
          </w:p>
          <w:p>
            <w:pPr>
              <w:ind w:left="-284" w:right="-427"/>
              <w:jc w:val="both"/>
              <w:rPr>
                <w:rFonts/>
                <w:color w:val="262626" w:themeColor="text1" w:themeTint="D9"/>
              </w:rPr>
            </w:pPr>
            <w:r>
              <w:t>Pero cada vez hay más jugadores online. ¿Tiene otras ventajas respecto a las máquinas deportivas para bares? Pues sí. El sector del juego online es el de más crecimiento en el juego en general. Pero, ¿Por qué razones el sector del juego online está creciendo más aceleradamente que el presencial?</w:t>
            </w:r>
          </w:p>
          <w:p>
            <w:pPr>
              <w:ind w:left="-284" w:right="-427"/>
              <w:jc w:val="both"/>
              <w:rPr>
                <w:rFonts/>
                <w:color w:val="262626" w:themeColor="text1" w:themeTint="D9"/>
              </w:rPr>
            </w:pPr>
            <w:r>
              <w:t>Comodidad al apostar: Cuanto más fácil, rápido y con el menor esfuerzo posible, mejor. </w:t>
            </w:r>
          </w:p>
          <w:p>
            <w:pPr>
              <w:ind w:left="-284" w:right="-427"/>
              <w:jc w:val="both"/>
              <w:rPr>
                <w:rFonts/>
                <w:color w:val="262626" w:themeColor="text1" w:themeTint="D9"/>
              </w:rPr>
            </w:pPr>
            <w:r>
              <w:t>Cancelación de la apuesta en el último minuto: Esto es muy importante. A veces las cosas no salen como uno pensaba. Por tanto, hay que cancelar la apuesta, para reducir pérdidas o asegurar las ganancias.</w:t>
            </w:r>
          </w:p>
          <w:p>
            <w:pPr>
              <w:ind w:left="-284" w:right="-427"/>
              <w:jc w:val="both"/>
              <w:rPr>
                <w:rFonts/>
                <w:color w:val="262626" w:themeColor="text1" w:themeTint="D9"/>
              </w:rPr>
            </w:pPr>
            <w:r>
              <w:t>Comodidad al cobrar la apuesta: Si se juega, se quiere cobrar el premio rápido. Si se evitan desplazamientos hasta la oficina de cobro, mejor.</w:t>
            </w:r>
          </w:p>
          <w:p>
            <w:pPr>
              <w:ind w:left="-284" w:right="-427"/>
              <w:jc w:val="both"/>
              <w:rPr>
                <w:rFonts/>
                <w:color w:val="262626" w:themeColor="text1" w:themeTint="D9"/>
              </w:rPr>
            </w:pPr>
            <w:r>
              <w:t>Muchas empresas profesionales e innovadoras trabajan donde hay afición por el fútbol y las apuestas. Ociopoint es un sistema online que genera beneficios para los bares que lo poseen. La Eurocopa de Francia 2016 está muy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Kioskopoint</w:t>
      </w:r>
    </w:p>
    <w:p w:rsidR="00C31F72" w:rsidRDefault="00C31F72" w:rsidP="00AB63FE">
      <w:pPr>
        <w:pStyle w:val="Sinespaciado"/>
        <w:spacing w:line="276" w:lineRule="auto"/>
        <w:ind w:left="-284"/>
        <w:rPr>
          <w:rFonts w:ascii="Arial" w:hAnsi="Arial" w:cs="Arial"/>
        </w:rPr>
      </w:pPr>
      <w:r>
        <w:rPr>
          <w:rFonts w:ascii="Arial" w:hAnsi="Arial" w:cs="Arial"/>
        </w:rPr>
        <w:t>www.kioskopoint.com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https://www.notasdeprensa.es/la-realidad-sobre-las-maquinas-de-apuestas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Fútbol Sociedad Juegos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