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mediación marca la diferencia en la gestión de divorcios y separaciones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situación que siempre resulta complicada en mayor o menor medida para las partes involucradas como es una ruptura matrimonial, la figura del abogado cobra especial importancia; no ya solo en lo que concierne a su preparación en materia legal, sino también en su capacidad para llevar adelante el procedimiento con el tacto necesario y buscar la conciliación de las partes de cara a alcanzar las soluciones más beneficiosas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situación que siempre resulta complicada en mayor o menor medida para las partes involucradas como es una ruptura matrimonial, la figura del abogado cobra especial importancia; no ya solo en lo que concierne a su preparación en materia legal, sino también en su capacidad para llevar adelante el procedimiento con el tacto necesario y buscar la conciliación de las partes de cara a alcanzar las soluciones más beneficiosas.</w:t>
            </w:r>
          </w:p>
          <w:p>
            <w:pPr>
              <w:ind w:left="-284" w:right="-427"/>
              <w:jc w:val="both"/>
              <w:rPr>
                <w:rFonts/>
                <w:color w:val="262626" w:themeColor="text1" w:themeTint="D9"/>
              </w:rPr>
            </w:pPr>
            <w:r>
              <w:t>No cabe duda de que la legislación actual facilita más que nunca el desarrollo de los trámites para disolver un matrimonio cuando se hace de forma consensuada, pero elegir adecuadamente a los abogados de separación matrimonial de mutuo acuerdo no deja de ser un paso que requiere una atención fundamental por varias razones. En primer lugar, un buen letrado especialista en este ámbito aportará su experiencia y su dedicación a la hora de asesorar a su representado de manera tan exhaustiva como cuidadosa, atendiendo a las circunstancias delicadas a nivel personal de estos procesos.</w:t>
            </w:r>
          </w:p>
          <w:p>
            <w:pPr>
              <w:ind w:left="-284" w:right="-427"/>
              <w:jc w:val="both"/>
              <w:rPr>
                <w:rFonts/>
                <w:color w:val="262626" w:themeColor="text1" w:themeTint="D9"/>
              </w:rPr>
            </w:pPr>
            <w:r>
              <w:t>Más allá de ese factor, una adecuada atención jurídica a cargo de abogados especialistas en separaciones amistosas como la que ofrece el despacho Divorcio Express puede convertirse en un elemento clave para asegurarse de llegar a alcanzar la solución pactada que se desea, superando cualquier obstáculo que pueda surgir en el camino incluso cuando existe una voluntad firme de acuerdo para la separación o el divorcio.</w:t>
            </w:r>
          </w:p>
          <w:p>
            <w:pPr>
              <w:ind w:left="-284" w:right="-427"/>
              <w:jc w:val="both"/>
              <w:rPr>
                <w:rFonts/>
                <w:color w:val="262626" w:themeColor="text1" w:themeTint="D9"/>
              </w:rPr>
            </w:pPr>
            <w:r>
              <w:t>En Divorcio Express explican que centran buena parte de sus esfuerzos en la mediación. Y es que una actividad persistente y basada en la experiencia en este apartado facilita el consenso en cada apartado a acordar como parte de los trámites, de manera que se pueda agilizar el procedimiento. Tampoco cabe olvidar la importancia de establecer un acuerdo detallado que ayude a prevenir cualquier posible conflicto futuro sobre los términos.</w:t>
            </w:r>
          </w:p>
          <w:p>
            <w:pPr>
              <w:ind w:left="-284" w:right="-427"/>
              <w:jc w:val="both"/>
              <w:rPr>
                <w:rFonts/>
                <w:color w:val="262626" w:themeColor="text1" w:themeTint="D9"/>
              </w:rPr>
            </w:pPr>
            <w:r>
              <w:t>Una actitud conciliadora y proactiva, desde el conocimiento de la idiosincrasia de estos procesos que cabe esperar de los abogados de separación matrimonial de mutuo acuerdo, resulta esencial no solo para firmar la separación o el divorcio de manera consensuada, pudiendo así acogerse al procedimiento rápido previsto por la ley. Según aseguran desde el equipo del despacho Divorcio Express, contar con abogados que atiendan de forma personalizada y cuidadosa cada caso atendiendo a los citados preceptos favorecerá que se pueda reducir en todo lo posible lo traumático de este proceso para las distintas partes, incluidos los niños en caso de haberlos.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https://www.notasdeprensa.es/la-mediacion-marca-la-diferencia-en-la-gestion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