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Holi Life, la carrera de colores más grande de Europa, anticipará el carnaval en Cabezo de Torres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el 4 de febrero y cuenta con el apoyo de la Dirección General de Juventud de Murcia. La prueba lúdico-deportiva celebra su cuarta edición y cubrirá a los participantes con toneladas de polvos de colores a base de harina de maíz y colorantes naturales. Miles de corredores han tomado parte en las ediciones previas de la carrera de colores Holi Life, antes conocida como Holi Run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Holi Life, antes Holi Run, es la carrera de colores más exitosa de Europa y vuelve a Murcia. La cita es en Cabezo de Torres el 4 de febrero. Al igual que en ocasiones anteriores, se espera la participación de miles de runners en esta antesala de los Carnavales que serán rociados con toneladas de polvo de color de la cabeza a los pies.</w:t>
            </w:r>
          </w:p>
          <w:p>
            <w:pPr>
              <w:ind w:left="-284" w:right="-427"/>
              <w:jc w:val="both"/>
              <w:rPr>
                <w:rFonts/>
                <w:color w:val="262626" w:themeColor="text1" w:themeTint="D9"/>
              </w:rPr>
            </w:pPr>
            <w:r>
              <w:t>La salida de la carrera será a las 11 de la mañana en la explanada situada tras el Centro Deportivo de Cabezo de Torres. Tras completar los 5 kilómetros del recorrido, la llegada se situará en el mismo lugar que el punto de inicio.</w:t>
            </w:r>
          </w:p>
          <w:p>
            <w:pPr>
              <w:ind w:left="-284" w:right="-427"/>
              <w:jc w:val="both"/>
              <w:rPr>
                <w:rFonts/>
                <w:color w:val="262626" w:themeColor="text1" w:themeTint="D9"/>
              </w:rPr>
            </w:pPr>
            <w:r>
              <w:t>Los holi lifers tendrán la oportunidad de disfrutar de una andadura de 5.000 metros donde se les lanzará polvo de colores desde las cinco estaciones Holi Blitz, una cada punto kilométrico, señaladas por arcos de un color diverso en cada una de ellas.</w:t>
            </w:r>
          </w:p>
          <w:p>
            <w:pPr>
              <w:ind w:left="-284" w:right="-427"/>
              <w:jc w:val="both"/>
              <w:rPr>
                <w:rFonts/>
                <w:color w:val="262626" w:themeColor="text1" w:themeTint="D9"/>
              </w:rPr>
            </w:pPr>
            <w:r>
              <w:t>Al finalizar el itinerario los asistentes llegarán a la zona de la experiencia Coca-Cola, patrocinador principal de la prueba, donde podrán disfrutar de refrescos de la marca en un acogedor ambiente.</w:t>
            </w:r>
          </w:p>
          <w:p>
            <w:pPr>
              <w:ind w:left="-284" w:right="-427"/>
              <w:jc w:val="both"/>
              <w:rPr>
                <w:rFonts/>
                <w:color w:val="262626" w:themeColor="text1" w:themeTint="D9"/>
              </w:rPr>
            </w:pPr>
            <w:r>
              <w:t>Uno de los puntos fuertes de la fiesta posterior será el popular Holi Boom, el lanzamiento colectivo de colores que inunda a los participantes en una nube de alegría y colorido.</w:t>
            </w:r>
          </w:p>
          <w:p>
            <w:pPr>
              <w:ind w:left="-284" w:right="-427"/>
              <w:jc w:val="both"/>
              <w:rPr>
                <w:rFonts/>
                <w:color w:val="262626" w:themeColor="text1" w:themeTint="D9"/>
              </w:rPr>
            </w:pPr>
            <w:r>
              <w:t>Holi Life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Los polvos de colores empleados en los eventos de Holi Life España están elaborados con harina de maíz y colorantes naturales. No son tóxicos ni producen reacciones alérgicas y están aprobados para su uso por la Unión Europea.</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Life, www.holilife.es. 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Holi Life Murcia 4th Carnival Edition cuenta con Coca-Cola como patrocinador principal; la organización de la Asociación de Carnaval de Cabezo de Torres; la dirección técnica de A38 Servicios Plenos; la Consejería de Cultura y Portavocía Dirección General de Juventud de la Región de Murcia; Cadena Cope como media-partner; Skoda Automóvil Center como sponsor local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https://www.notasdeprensa.es/la-holi-life-la-carrera-de-colores-mas-grande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